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E0EB7" w14:textId="77777777" w:rsidR="0082470D" w:rsidRDefault="00732BED">
      <w:r>
        <w:rPr>
          <w:rFonts w:ascii="Lucida Grande" w:hAnsi="Lucida Grande"/>
          <w:noProof/>
          <w:color w:val="000000"/>
          <w:sz w:val="22"/>
        </w:rPr>
        <mc:AlternateContent>
          <mc:Choice Requires="wps">
            <w:drawing>
              <wp:anchor distT="0" distB="0" distL="114300" distR="114300" simplePos="0" relativeHeight="251628543" behindDoc="0" locked="0" layoutInCell="1" allowOverlap="1" wp14:anchorId="7D1E0EE1" wp14:editId="422FD9F3">
                <wp:simplePos x="0" y="0"/>
                <wp:positionH relativeFrom="column">
                  <wp:posOffset>927100</wp:posOffset>
                </wp:positionH>
                <wp:positionV relativeFrom="paragraph">
                  <wp:posOffset>-876300</wp:posOffset>
                </wp:positionV>
                <wp:extent cx="6292850" cy="1879600"/>
                <wp:effectExtent l="0" t="0" r="0" b="0"/>
                <wp:wrapNone/>
                <wp:docPr id="1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2850" cy="1879600"/>
                        </a:xfrm>
                        <a:prstGeom prst="rect">
                          <a:avLst/>
                        </a:prstGeom>
                        <a:noFill/>
                        <a:ln w="9525">
                          <a:solidFill>
                            <a:srgbClr val="000000"/>
                          </a:solidFill>
                          <a:miter lim="800000"/>
                          <a:headEnd/>
                          <a:tailEnd/>
                        </a:ln>
                        <a:effectLst>
                          <a:softEdge rad="63500"/>
                        </a:effectLst>
                      </wps:spPr>
                      <wps:txbx>
                        <w:txbxContent>
                          <w:p w14:paraId="7D1E0EF3" w14:textId="2E3F40A2" w:rsidR="006E41BD" w:rsidRPr="006E41BD" w:rsidRDefault="006E41BD" w:rsidP="006E41BD">
                            <w:pPr>
                              <w:spacing w:line="288" w:lineRule="auto"/>
                              <w:jc w:val="right"/>
                              <w:rPr>
                                <w:rFonts w:ascii="Baskerville Old Face" w:eastAsia="Times New Roman" w:hAnsi="Baskerville Old Face" w:cs="Times New Roman"/>
                                <w:b/>
                                <w:color w:val="FFC000"/>
                                <w:sz w:val="32"/>
                                <w:szCs w:val="32"/>
                              </w:rPr>
                            </w:pPr>
                            <w:r w:rsidRPr="006E41BD">
                              <w:rPr>
                                <w:rFonts w:ascii="Baskerville Old Face" w:eastAsia="Times New Roman" w:hAnsi="Baskerville Old Face" w:cs="Times New Roman"/>
                                <w:b/>
                                <w:color w:val="FFC000"/>
                                <w:sz w:val="80"/>
                                <w:szCs w:val="80"/>
                              </w:rPr>
                              <w:t xml:space="preserve">  </w:t>
                            </w:r>
                            <w:r w:rsidR="00335D8D">
                              <w:rPr>
                                <w:rFonts w:ascii="Baskerville Old Face" w:eastAsia="Times New Roman" w:hAnsi="Baskerville Old Face" w:cs="Times New Roman"/>
                                <w:b/>
                                <w:color w:val="FFC000"/>
                                <w:sz w:val="32"/>
                                <w:szCs w:val="32"/>
                              </w:rPr>
                              <w:t>Zoonotic Diseases of Sheep and Goats</w:t>
                            </w:r>
                          </w:p>
                          <w:p w14:paraId="071A5FD4" w14:textId="77777777" w:rsidR="00335D8D" w:rsidRDefault="00335D8D" w:rsidP="00335D8D">
                            <w:pPr>
                              <w:spacing w:line="288" w:lineRule="auto"/>
                              <w:jc w:val="right"/>
                              <w:rPr>
                                <w:rFonts w:ascii="Times New Roman" w:eastAsia="Times" w:hAnsi="Times New Roman" w:cs="Times New Roman"/>
                                <w:b/>
                                <w:color w:val="FFC000"/>
                                <w:sz w:val="22"/>
                                <w:szCs w:val="22"/>
                              </w:rPr>
                            </w:pPr>
                            <w:r w:rsidRPr="00335D8D">
                              <w:rPr>
                                <w:rFonts w:ascii="Times New Roman" w:eastAsia="Times" w:hAnsi="Times New Roman" w:cs="Times New Roman"/>
                                <w:b/>
                                <w:color w:val="FFC000"/>
                                <w:sz w:val="22"/>
                                <w:szCs w:val="22"/>
                              </w:rPr>
                              <w:t>Felton DeRouen II</w:t>
                            </w:r>
                          </w:p>
                          <w:p w14:paraId="17DD3BEB" w14:textId="77777777" w:rsidR="00335D8D" w:rsidRDefault="00335D8D" w:rsidP="00335D8D">
                            <w:pPr>
                              <w:spacing w:line="288" w:lineRule="auto"/>
                              <w:jc w:val="right"/>
                              <w:rPr>
                                <w:rFonts w:ascii="Times New Roman" w:eastAsia="Times" w:hAnsi="Times New Roman" w:cs="Times New Roman"/>
                                <w:b/>
                                <w:iCs/>
                                <w:color w:val="FFC000"/>
                                <w:sz w:val="22"/>
                                <w:szCs w:val="22"/>
                              </w:rPr>
                            </w:pPr>
                            <w:r>
                              <w:rPr>
                                <w:rFonts w:ascii="Times New Roman" w:eastAsia="Times" w:hAnsi="Times New Roman" w:cs="Times New Roman"/>
                                <w:b/>
                                <w:iCs/>
                                <w:color w:val="FFC000"/>
                                <w:sz w:val="22"/>
                                <w:szCs w:val="22"/>
                              </w:rPr>
                              <w:t>Sustainable Plant and Animal Production Systems</w:t>
                            </w:r>
                          </w:p>
                          <w:p w14:paraId="1D506EFB" w14:textId="77777777" w:rsidR="00335D8D" w:rsidRDefault="00335D8D" w:rsidP="00335D8D">
                            <w:pPr>
                              <w:spacing w:line="288" w:lineRule="auto"/>
                              <w:jc w:val="right"/>
                              <w:rPr>
                                <w:rFonts w:ascii="Times New Roman" w:eastAsia="Times" w:hAnsi="Times New Roman" w:cs="Times New Roman"/>
                                <w:b/>
                                <w:color w:val="FFC000"/>
                                <w:sz w:val="22"/>
                                <w:szCs w:val="22"/>
                              </w:rPr>
                            </w:pPr>
                            <w:r>
                              <w:rPr>
                                <w:rFonts w:ascii="Times New Roman" w:eastAsia="Times" w:hAnsi="Times New Roman" w:cs="Times New Roman"/>
                                <w:b/>
                                <w:color w:val="FFC000"/>
                                <w:sz w:val="22"/>
                                <w:szCs w:val="22"/>
                              </w:rPr>
                              <w:t>Agricultural Research and Extension Center</w:t>
                            </w:r>
                          </w:p>
                          <w:p w14:paraId="6CB43247" w14:textId="7F88A0B6" w:rsidR="00335D8D" w:rsidRPr="00335D8D" w:rsidRDefault="00335D8D" w:rsidP="00335D8D">
                            <w:pPr>
                              <w:spacing w:line="288" w:lineRule="auto"/>
                              <w:jc w:val="right"/>
                              <w:rPr>
                                <w:rFonts w:ascii="Times New Roman" w:eastAsia="Times" w:hAnsi="Times New Roman" w:cs="Times New Roman"/>
                                <w:b/>
                                <w:color w:val="FFC000"/>
                                <w:sz w:val="22"/>
                                <w:szCs w:val="22"/>
                              </w:rPr>
                            </w:pPr>
                            <w:r>
                              <w:rPr>
                                <w:rFonts w:ascii="Times New Roman" w:eastAsia="Times" w:hAnsi="Times New Roman" w:cs="Times New Roman"/>
                                <w:b/>
                                <w:color w:val="FFC000"/>
                                <w:sz w:val="22"/>
                                <w:szCs w:val="22"/>
                              </w:rPr>
                              <w:t>Southern University and A&amp;M College</w:t>
                            </w:r>
                            <w:r w:rsidRPr="00335D8D">
                              <w:rPr>
                                <w:rFonts w:ascii="Times New Roman" w:eastAsia="Times" w:hAnsi="Times New Roman" w:cs="Times New Roman"/>
                                <w:b/>
                                <w:color w:val="FFC000"/>
                                <w:sz w:val="22"/>
                                <w:szCs w:val="22"/>
                              </w:rPr>
                              <w:t xml:space="preserve"> </w:t>
                            </w:r>
                          </w:p>
                          <w:p w14:paraId="57F9B63E" w14:textId="378A6319" w:rsidR="00335D8D" w:rsidRPr="00335D8D" w:rsidRDefault="00335D8D" w:rsidP="00335D8D">
                            <w:pPr>
                              <w:spacing w:line="288" w:lineRule="auto"/>
                              <w:jc w:val="right"/>
                              <w:rPr>
                                <w:rFonts w:ascii="Times New Roman" w:eastAsia="Times" w:hAnsi="Times New Roman" w:cs="Times New Roman"/>
                                <w:b/>
                                <w:color w:val="FFC000"/>
                                <w:sz w:val="22"/>
                                <w:szCs w:val="22"/>
                              </w:rPr>
                            </w:pPr>
                            <w:r w:rsidRPr="00335D8D">
                              <w:rPr>
                                <w:rFonts w:ascii="Times New Roman" w:eastAsia="Times" w:hAnsi="Times New Roman" w:cs="Times New Roman"/>
                                <w:b/>
                                <w:color w:val="FFC000"/>
                                <w:sz w:val="22"/>
                                <w:szCs w:val="22"/>
                              </w:rPr>
                              <w:t>Telephone (225)</w:t>
                            </w:r>
                            <w:r>
                              <w:rPr>
                                <w:rFonts w:ascii="Times New Roman" w:eastAsia="Times" w:hAnsi="Times New Roman" w:cs="Times New Roman"/>
                                <w:b/>
                                <w:color w:val="FFC000"/>
                                <w:sz w:val="22"/>
                                <w:szCs w:val="22"/>
                              </w:rPr>
                              <w:t xml:space="preserve"> </w:t>
                            </w:r>
                            <w:r w:rsidRPr="00335D8D">
                              <w:rPr>
                                <w:rFonts w:ascii="Times New Roman" w:eastAsia="Times" w:hAnsi="Times New Roman" w:cs="Times New Roman"/>
                                <w:b/>
                                <w:color w:val="FFC000"/>
                                <w:sz w:val="22"/>
                                <w:szCs w:val="22"/>
                              </w:rPr>
                              <w:t xml:space="preserve">771-2234 </w:t>
                            </w:r>
                          </w:p>
                          <w:p w14:paraId="058C744A" w14:textId="64D85BF9" w:rsidR="00335D8D" w:rsidRDefault="00335D8D" w:rsidP="00335D8D">
                            <w:pPr>
                              <w:spacing w:line="288" w:lineRule="auto"/>
                              <w:jc w:val="right"/>
                              <w:rPr>
                                <w:rFonts w:ascii="Times New Roman" w:eastAsia="Times" w:hAnsi="Times New Roman" w:cs="Times New Roman"/>
                                <w:b/>
                                <w:color w:val="FFC000"/>
                                <w:sz w:val="22"/>
                                <w:szCs w:val="22"/>
                              </w:rPr>
                            </w:pPr>
                            <w:r w:rsidRPr="00335D8D">
                              <w:rPr>
                                <w:rFonts w:ascii="Times New Roman" w:eastAsia="Times" w:hAnsi="Times New Roman" w:cs="Times New Roman"/>
                                <w:b/>
                                <w:color w:val="FFC000"/>
                                <w:sz w:val="22"/>
                                <w:szCs w:val="22"/>
                              </w:rPr>
                              <w:t xml:space="preserve">Email: </w:t>
                            </w:r>
                            <w:hyperlink r:id="rId11" w:history="1">
                              <w:r w:rsidRPr="00E31EF5">
                                <w:rPr>
                                  <w:rStyle w:val="Hyperlink"/>
                                  <w:rFonts w:ascii="Times New Roman" w:eastAsia="Times" w:hAnsi="Times New Roman" w:cs="Times New Roman"/>
                                  <w:b/>
                                  <w:sz w:val="22"/>
                                  <w:szCs w:val="22"/>
                                </w:rPr>
                                <w:t>felton_derouen@suagcenter.com</w:t>
                              </w:r>
                            </w:hyperlink>
                          </w:p>
                          <w:p w14:paraId="41789249" w14:textId="77777777" w:rsidR="003E1EC4" w:rsidRPr="003E1EC4" w:rsidRDefault="003E1EC4" w:rsidP="003E1EC4">
                            <w:pPr>
                              <w:jc w:val="center"/>
                              <w:rPr>
                                <w:rFonts w:ascii="Great Vibes" w:hAnsi="Great Vibes"/>
                                <w:i/>
                                <w:color w:val="FFFFFF" w:themeColor="background1"/>
                                <w:sz w:val="36"/>
                                <w:szCs w:val="40"/>
                              </w:rPr>
                            </w:pPr>
                            <w:r w:rsidRPr="003E1EC4">
                              <w:rPr>
                                <w:rFonts w:ascii="Great Vibes" w:hAnsi="Great Vibes"/>
                                <w:i/>
                                <w:color w:val="FFFFFF" w:themeColor="background1"/>
                                <w:sz w:val="36"/>
                                <w:szCs w:val="40"/>
                              </w:rPr>
                              <w:t>“Linking Citizens of Louisiana with Opportunities for Success”</w:t>
                            </w:r>
                          </w:p>
                          <w:p w14:paraId="5B4D59BD" w14:textId="77777777" w:rsidR="003E1EC4" w:rsidRPr="00335D8D" w:rsidRDefault="003E1EC4" w:rsidP="00335D8D">
                            <w:pPr>
                              <w:spacing w:line="288" w:lineRule="auto"/>
                              <w:jc w:val="right"/>
                              <w:rPr>
                                <w:rFonts w:ascii="Times New Roman" w:eastAsia="Times" w:hAnsi="Times New Roman" w:cs="Times New Roman"/>
                                <w:b/>
                                <w:color w:val="FFC000"/>
                                <w:sz w:val="22"/>
                                <w:szCs w:val="22"/>
                              </w:rPr>
                            </w:pPr>
                          </w:p>
                          <w:p w14:paraId="7D1E0EFA" w14:textId="77777777" w:rsidR="00A30542" w:rsidRPr="00735E5E" w:rsidRDefault="00A30542" w:rsidP="00A30542">
                            <w:pPr>
                              <w:spacing w:line="288" w:lineRule="auto"/>
                              <w:jc w:val="right"/>
                              <w:rPr>
                                <w:rFonts w:ascii="Times New Roman" w:eastAsia="Times" w:hAnsi="Times New Roman" w:cs="Times New Roman"/>
                                <w:color w:val="FFC000"/>
                                <w:sz w:val="22"/>
                              </w:rPr>
                            </w:pPr>
                          </w:p>
                          <w:p w14:paraId="7D1E0EFB" w14:textId="77777777" w:rsidR="00A30542" w:rsidRPr="00735E5E" w:rsidRDefault="00A30542">
                            <w:pPr>
                              <w:rPr>
                                <w:color w:val="FFC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1E0EE1" id="_x0000_t202" coordsize="21600,21600" o:spt="202" path="m,l,21600r21600,l21600,xe">
                <v:stroke joinstyle="miter"/>
                <v:path gradientshapeok="t" o:connecttype="rect"/>
              </v:shapetype>
              <v:shape id="Text Box 39" o:spid="_x0000_s1026" type="#_x0000_t202" style="position:absolute;margin-left:73pt;margin-top:-69pt;width:495.5pt;height:148pt;z-index:2516285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" filled="f">
                <v:textbox>
                  <w:txbxContent>
                    <w:p w14:paraId="7D1E0EF3" w14:textId="2E3F40A2" w:rsidR="006E41BD" w:rsidRPr="006E41BD" w:rsidRDefault="006E41BD" w:rsidP="006E41BD">
                      <w:pPr>
                        <w:spacing w:line="288" w:lineRule="auto"/>
                        <w:jc w:val="right"/>
                        <w:rPr>
                          <w:rFonts w:ascii="Baskerville Old Face" w:eastAsia="Times New Roman" w:hAnsi="Baskerville Old Face" w:cs="Times New Roman"/>
                          <w:b/>
                          <w:color w:val="FFC000"/>
                          <w:sz w:val="32"/>
                          <w:szCs w:val="32"/>
                        </w:rPr>
                      </w:pPr>
                      <w:r w:rsidRPr="006E41BD">
                        <w:rPr>
                          <w:rFonts w:ascii="Baskerville Old Face" w:eastAsia="Times New Roman" w:hAnsi="Baskerville Old Face" w:cs="Times New Roman"/>
                          <w:b/>
                          <w:color w:val="FFC000"/>
                          <w:sz w:val="80"/>
                          <w:szCs w:val="80"/>
                        </w:rPr>
                        <w:t xml:space="preserve">  </w:t>
                      </w:r>
                      <w:r w:rsidR="00335D8D">
                        <w:rPr>
                          <w:rFonts w:ascii="Baskerville Old Face" w:eastAsia="Times New Roman" w:hAnsi="Baskerville Old Face" w:cs="Times New Roman"/>
                          <w:b/>
                          <w:color w:val="FFC000"/>
                          <w:sz w:val="32"/>
                          <w:szCs w:val="32"/>
                        </w:rPr>
                        <w:t>Zoonotic Diseases of Sheep and Goats</w:t>
                      </w:r>
                    </w:p>
                    <w:p w14:paraId="071A5FD4" w14:textId="77777777" w:rsidR="00335D8D" w:rsidRDefault="00335D8D" w:rsidP="00335D8D">
                      <w:pPr>
                        <w:spacing w:line="288" w:lineRule="auto"/>
                        <w:jc w:val="right"/>
                        <w:rPr>
                          <w:rFonts w:ascii="Times New Roman" w:eastAsia="Times" w:hAnsi="Times New Roman" w:cs="Times New Roman"/>
                          <w:b/>
                          <w:color w:val="FFC000"/>
                          <w:sz w:val="22"/>
                          <w:szCs w:val="22"/>
                        </w:rPr>
                      </w:pPr>
                      <w:r w:rsidRPr="00335D8D">
                        <w:rPr>
                          <w:rFonts w:ascii="Times New Roman" w:eastAsia="Times" w:hAnsi="Times New Roman" w:cs="Times New Roman"/>
                          <w:b/>
                          <w:color w:val="FFC000"/>
                          <w:sz w:val="22"/>
                          <w:szCs w:val="22"/>
                        </w:rPr>
                        <w:t xml:space="preserve">Felton </w:t>
                      </w:r>
                      <w:proofErr w:type="spellStart"/>
                      <w:r w:rsidRPr="00335D8D">
                        <w:rPr>
                          <w:rFonts w:ascii="Times New Roman" w:eastAsia="Times" w:hAnsi="Times New Roman" w:cs="Times New Roman"/>
                          <w:b/>
                          <w:color w:val="FFC000"/>
                          <w:sz w:val="22"/>
                          <w:szCs w:val="22"/>
                        </w:rPr>
                        <w:t>DeRouen</w:t>
                      </w:r>
                      <w:proofErr w:type="spellEnd"/>
                      <w:r w:rsidRPr="00335D8D">
                        <w:rPr>
                          <w:rFonts w:ascii="Times New Roman" w:eastAsia="Times" w:hAnsi="Times New Roman" w:cs="Times New Roman"/>
                          <w:b/>
                          <w:color w:val="FFC000"/>
                          <w:sz w:val="22"/>
                          <w:szCs w:val="22"/>
                        </w:rPr>
                        <w:t xml:space="preserve"> II</w:t>
                      </w:r>
                    </w:p>
                    <w:p w14:paraId="17DD3BEB" w14:textId="77777777" w:rsidR="00335D8D" w:rsidRDefault="00335D8D" w:rsidP="00335D8D">
                      <w:pPr>
                        <w:spacing w:line="288" w:lineRule="auto"/>
                        <w:jc w:val="right"/>
                        <w:rPr>
                          <w:rFonts w:ascii="Times New Roman" w:eastAsia="Times" w:hAnsi="Times New Roman" w:cs="Times New Roman"/>
                          <w:b/>
                          <w:iCs/>
                          <w:color w:val="FFC000"/>
                          <w:sz w:val="22"/>
                          <w:szCs w:val="22"/>
                        </w:rPr>
                      </w:pPr>
                      <w:r>
                        <w:rPr>
                          <w:rFonts w:ascii="Times New Roman" w:eastAsia="Times" w:hAnsi="Times New Roman" w:cs="Times New Roman"/>
                          <w:b/>
                          <w:iCs/>
                          <w:color w:val="FFC000"/>
                          <w:sz w:val="22"/>
                          <w:szCs w:val="22"/>
                        </w:rPr>
                        <w:t>Sustainable Plant and Animal Production Systems</w:t>
                      </w:r>
                    </w:p>
                    <w:p w14:paraId="1D506EFB" w14:textId="77777777" w:rsidR="00335D8D" w:rsidRDefault="00335D8D" w:rsidP="00335D8D">
                      <w:pPr>
                        <w:spacing w:line="288" w:lineRule="auto"/>
                        <w:jc w:val="right"/>
                        <w:rPr>
                          <w:rFonts w:ascii="Times New Roman" w:eastAsia="Times" w:hAnsi="Times New Roman" w:cs="Times New Roman"/>
                          <w:b/>
                          <w:color w:val="FFC000"/>
                          <w:sz w:val="22"/>
                          <w:szCs w:val="22"/>
                        </w:rPr>
                      </w:pPr>
                      <w:r>
                        <w:rPr>
                          <w:rFonts w:ascii="Times New Roman" w:eastAsia="Times" w:hAnsi="Times New Roman" w:cs="Times New Roman"/>
                          <w:b/>
                          <w:color w:val="FFC000"/>
                          <w:sz w:val="22"/>
                          <w:szCs w:val="22"/>
                        </w:rPr>
                        <w:t>Agricultural Research and Extension Center</w:t>
                      </w:r>
                    </w:p>
                    <w:p w14:paraId="6CB43247" w14:textId="7F88A0B6" w:rsidR="00335D8D" w:rsidRPr="00335D8D" w:rsidRDefault="00335D8D" w:rsidP="00335D8D">
                      <w:pPr>
                        <w:spacing w:line="288" w:lineRule="auto"/>
                        <w:jc w:val="right"/>
                        <w:rPr>
                          <w:rFonts w:ascii="Times New Roman" w:eastAsia="Times" w:hAnsi="Times New Roman" w:cs="Times New Roman"/>
                          <w:b/>
                          <w:color w:val="FFC000"/>
                          <w:sz w:val="22"/>
                          <w:szCs w:val="22"/>
                        </w:rPr>
                      </w:pPr>
                      <w:r>
                        <w:rPr>
                          <w:rFonts w:ascii="Times New Roman" w:eastAsia="Times" w:hAnsi="Times New Roman" w:cs="Times New Roman"/>
                          <w:b/>
                          <w:color w:val="FFC000"/>
                          <w:sz w:val="22"/>
                          <w:szCs w:val="22"/>
                        </w:rPr>
                        <w:t>Southern University and A&amp;M College</w:t>
                      </w:r>
                      <w:r w:rsidRPr="00335D8D">
                        <w:rPr>
                          <w:rFonts w:ascii="Times New Roman" w:eastAsia="Times" w:hAnsi="Times New Roman" w:cs="Times New Roman"/>
                          <w:b/>
                          <w:color w:val="FFC000"/>
                          <w:sz w:val="22"/>
                          <w:szCs w:val="22"/>
                        </w:rPr>
                        <w:t xml:space="preserve"> </w:t>
                      </w:r>
                    </w:p>
                    <w:p w14:paraId="57F9B63E" w14:textId="378A6319" w:rsidR="00335D8D" w:rsidRPr="00335D8D" w:rsidRDefault="00335D8D" w:rsidP="00335D8D">
                      <w:pPr>
                        <w:spacing w:line="288" w:lineRule="auto"/>
                        <w:jc w:val="right"/>
                        <w:rPr>
                          <w:rFonts w:ascii="Times New Roman" w:eastAsia="Times" w:hAnsi="Times New Roman" w:cs="Times New Roman"/>
                          <w:b/>
                          <w:color w:val="FFC000"/>
                          <w:sz w:val="22"/>
                          <w:szCs w:val="22"/>
                        </w:rPr>
                      </w:pPr>
                      <w:r w:rsidRPr="00335D8D">
                        <w:rPr>
                          <w:rFonts w:ascii="Times New Roman" w:eastAsia="Times" w:hAnsi="Times New Roman" w:cs="Times New Roman"/>
                          <w:b/>
                          <w:color w:val="FFC000"/>
                          <w:sz w:val="22"/>
                          <w:szCs w:val="22"/>
                        </w:rPr>
                        <w:t>Telephone (225)</w:t>
                      </w:r>
                      <w:r>
                        <w:rPr>
                          <w:rFonts w:ascii="Times New Roman" w:eastAsia="Times" w:hAnsi="Times New Roman" w:cs="Times New Roman"/>
                          <w:b/>
                          <w:color w:val="FFC000"/>
                          <w:sz w:val="22"/>
                          <w:szCs w:val="22"/>
                        </w:rPr>
                        <w:t xml:space="preserve"> </w:t>
                      </w:r>
                      <w:r w:rsidRPr="00335D8D">
                        <w:rPr>
                          <w:rFonts w:ascii="Times New Roman" w:eastAsia="Times" w:hAnsi="Times New Roman" w:cs="Times New Roman"/>
                          <w:b/>
                          <w:color w:val="FFC000"/>
                          <w:sz w:val="22"/>
                          <w:szCs w:val="22"/>
                        </w:rPr>
                        <w:t xml:space="preserve">771-2234 </w:t>
                      </w:r>
                    </w:p>
                    <w:p w14:paraId="058C744A" w14:textId="64D85BF9" w:rsidR="00335D8D" w:rsidRDefault="00335D8D" w:rsidP="00335D8D">
                      <w:pPr>
                        <w:spacing w:line="288" w:lineRule="auto"/>
                        <w:jc w:val="right"/>
                        <w:rPr>
                          <w:rFonts w:ascii="Times New Roman" w:eastAsia="Times" w:hAnsi="Times New Roman" w:cs="Times New Roman"/>
                          <w:b/>
                          <w:color w:val="FFC000"/>
                          <w:sz w:val="22"/>
                          <w:szCs w:val="22"/>
                        </w:rPr>
                      </w:pPr>
                      <w:r w:rsidRPr="00335D8D">
                        <w:rPr>
                          <w:rFonts w:ascii="Times New Roman" w:eastAsia="Times" w:hAnsi="Times New Roman" w:cs="Times New Roman"/>
                          <w:b/>
                          <w:color w:val="FFC000"/>
                          <w:sz w:val="22"/>
                          <w:szCs w:val="22"/>
                        </w:rPr>
                        <w:t xml:space="preserve">Email: </w:t>
                      </w:r>
                      <w:hyperlink r:id="rId12" w:history="1">
                        <w:r w:rsidRPr="00E31EF5">
                          <w:rPr>
                            <w:rStyle w:val="Hyperlink"/>
                            <w:rFonts w:ascii="Times New Roman" w:eastAsia="Times" w:hAnsi="Times New Roman" w:cs="Times New Roman"/>
                            <w:b/>
                            <w:sz w:val="22"/>
                            <w:szCs w:val="22"/>
                          </w:rPr>
                          <w:t>felton_derouen@suagcenter.com</w:t>
                        </w:r>
                      </w:hyperlink>
                    </w:p>
                    <w:p w14:paraId="41789249" w14:textId="77777777" w:rsidR="003E1EC4" w:rsidRPr="003E1EC4" w:rsidRDefault="003E1EC4" w:rsidP="003E1EC4">
                      <w:pPr>
                        <w:jc w:val="center"/>
                        <w:rPr>
                          <w:rFonts w:ascii="Great Vibes" w:hAnsi="Great Vibes"/>
                          <w:i/>
                          <w:color w:val="FFFFFF" w:themeColor="background1"/>
                          <w:sz w:val="36"/>
                          <w:szCs w:val="40"/>
                        </w:rPr>
                      </w:pPr>
                      <w:r w:rsidRPr="003E1EC4">
                        <w:rPr>
                          <w:rFonts w:ascii="Great Vibes" w:hAnsi="Great Vibes"/>
                          <w:i/>
                          <w:color w:val="FFFFFF" w:themeColor="background1"/>
                          <w:sz w:val="36"/>
                          <w:szCs w:val="40"/>
                        </w:rPr>
                        <w:t>“Linking Citizens of Louisiana with Opportunities for Success”</w:t>
                      </w:r>
                    </w:p>
                    <w:p w14:paraId="5B4D59BD" w14:textId="77777777" w:rsidR="003E1EC4" w:rsidRPr="00335D8D" w:rsidRDefault="003E1EC4" w:rsidP="00335D8D">
                      <w:pPr>
                        <w:spacing w:line="288" w:lineRule="auto"/>
                        <w:jc w:val="right"/>
                        <w:rPr>
                          <w:rFonts w:ascii="Times New Roman" w:eastAsia="Times" w:hAnsi="Times New Roman" w:cs="Times New Roman"/>
                          <w:b/>
                          <w:color w:val="FFC000"/>
                          <w:sz w:val="22"/>
                          <w:szCs w:val="22"/>
                        </w:rPr>
                      </w:pPr>
                    </w:p>
                    <w:p w14:paraId="7D1E0EFA" w14:textId="77777777" w:rsidR="00A30542" w:rsidRPr="00735E5E" w:rsidRDefault="00A30542" w:rsidP="00A30542">
                      <w:pPr>
                        <w:spacing w:line="288" w:lineRule="auto"/>
                        <w:jc w:val="right"/>
                        <w:rPr>
                          <w:rFonts w:ascii="Times New Roman" w:eastAsia="Times" w:hAnsi="Times New Roman" w:cs="Times New Roman"/>
                          <w:color w:val="FFC000"/>
                          <w:sz w:val="22"/>
                        </w:rPr>
                      </w:pPr>
                    </w:p>
                    <w:p w14:paraId="7D1E0EFB" w14:textId="77777777" w:rsidR="00A30542" w:rsidRPr="00735E5E" w:rsidRDefault="00A30542">
                      <w:pPr>
                        <w:rPr>
                          <w:color w:val="FFC000"/>
                        </w:rPr>
                      </w:pPr>
                    </w:p>
                  </w:txbxContent>
                </v:textbox>
              </v:shape>
            </w:pict>
          </mc:Fallback>
        </mc:AlternateContent>
      </w:r>
      <w:r w:rsidR="007D522F">
        <w:rPr>
          <w:noProof/>
        </w:rPr>
        <mc:AlternateContent>
          <mc:Choice Requires="wps">
            <w:drawing>
              <wp:anchor distT="0" distB="0" distL="114300" distR="114300" simplePos="0" relativeHeight="251623936" behindDoc="0" locked="0" layoutInCell="1" allowOverlap="1" wp14:anchorId="7D1E0EE3" wp14:editId="7D1E0EE4">
                <wp:simplePos x="0" y="0"/>
                <wp:positionH relativeFrom="page">
                  <wp:posOffset>-180975</wp:posOffset>
                </wp:positionH>
                <wp:positionV relativeFrom="page">
                  <wp:posOffset>-114300</wp:posOffset>
                </wp:positionV>
                <wp:extent cx="8001000" cy="2047875"/>
                <wp:effectExtent l="0" t="0" r="0" b="9525"/>
                <wp:wrapNone/>
                <wp:docPr id="1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2047875"/>
                        </a:xfrm>
                        <a:prstGeom prst="rect">
                          <a:avLst/>
                        </a:prstGeom>
                        <a:solidFill>
                          <a:schemeClr val="tx2"/>
                        </a:solidFill>
                        <a:ln>
                          <a:noFill/>
                        </a:ln>
                        <a:effectLst/>
                      </wps:spPr>
                      <wps:txbx>
                        <w:txbxContent>
                          <w:p w14:paraId="7D1E0EFC" w14:textId="1C629CEB" w:rsidR="0000112E" w:rsidRDefault="00E60F7A" w:rsidP="001149B1">
                            <w:pPr>
                              <w:pStyle w:val="Heading2"/>
                            </w:pPr>
                            <w:r>
                              <w:t> </w:t>
                            </w:r>
                            <w:r>
                              <w:rPr>
                                <w:b w:val="0"/>
                                <w:bCs w:val="0"/>
                                <w:noProof/>
                              </w:rPr>
                              <w:t xml:space="preserve">         </w:t>
                            </w:r>
                            <w:r>
                              <w:rPr>
                                <w:b w:val="0"/>
                                <w:bCs w:val="0"/>
                                <w:noProof/>
                              </w:rPr>
                              <w:drawing>
                                <wp:inline distT="0" distB="0" distL="0" distR="0" wp14:anchorId="6062D5BB" wp14:editId="60809706">
                                  <wp:extent cx="1212850" cy="1822450"/>
                                  <wp:effectExtent l="0" t="0" r="6350" b="6350"/>
                                  <wp:docPr id="1" name="Picture 1" descr="C:\Users\dana.pollard\AppData\Local\Microsoft\Windows\INetCache\Content.MSO\9788B1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a.pollard\AppData\Local\Microsoft\Windows\INetCache\Content.MSO\9788B1D.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2850" cy="1822450"/>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1E0EE3" id="Rectangle 6" o:spid="_x0000_s1027" style="position:absolute;margin-left:-14.25pt;margin-top:-9pt;width:630pt;height:161.25pt;z-index:25162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" fillcolor="#1f497d [3215]" stroked="f">
                <v:textbox inset=",7.2pt,,7.2pt">
                  <w:txbxContent>
                    <w:p w14:paraId="7D1E0EFC" w14:textId="1C629CEB" w:rsidR="0000112E" w:rsidRDefault="00E60F7A" w:rsidP="001149B1">
                      <w:pPr>
                        <w:pStyle w:val="Heading2"/>
                      </w:pPr>
                      <w:r>
                        <w:t> </w:t>
                      </w:r>
                      <w:r>
                        <w:rPr>
                          <w:b w:val="0"/>
                          <w:bCs w:val="0"/>
                          <w:noProof/>
                        </w:rPr>
                        <w:t xml:space="preserve">         </w:t>
                      </w:r>
                      <w:r>
                        <w:rPr>
                          <w:b w:val="0"/>
                          <w:bCs w:val="0"/>
                          <w:noProof/>
                        </w:rPr>
                        <w:drawing>
                          <wp:inline distT="0" distB="0" distL="0" distR="0" wp14:anchorId="6062D5BB" wp14:editId="60809706">
                            <wp:extent cx="1212850" cy="1822450"/>
                            <wp:effectExtent l="0" t="0" r="6350" b="6350"/>
                            <wp:docPr id="1" name="Picture 1" descr="C:\Users\dana.pollard\AppData\Local\Microsoft\Windows\INetCache\Content.MSO\9788B1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na.pollard\AppData\Local\Microsoft\Windows\INetCache\Content.MSO\9788B1D.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2850" cy="1822450"/>
                                    </a:xfrm>
                                    <a:prstGeom prst="rect">
                                      <a:avLst/>
                                    </a:prstGeom>
                                    <a:noFill/>
                                    <a:ln>
                                      <a:noFill/>
                                    </a:ln>
                                  </pic:spPr>
                                </pic:pic>
                              </a:graphicData>
                            </a:graphic>
                          </wp:inline>
                        </w:drawing>
                      </w:r>
                    </w:p>
                  </w:txbxContent>
                </v:textbox>
                <w10:wrap anchorx="page" anchory="page"/>
              </v:rect>
            </w:pict>
          </mc:Fallback>
        </mc:AlternateContent>
      </w:r>
    </w:p>
    <w:p w14:paraId="7D1E0EB8" w14:textId="77777777" w:rsidR="0082470D" w:rsidRDefault="0082470D"/>
    <w:p w14:paraId="7D1E0EB9" w14:textId="77777777" w:rsidR="0082470D" w:rsidRDefault="0082470D"/>
    <w:p w14:paraId="7D1E0EBA" w14:textId="77777777" w:rsidR="0082470D" w:rsidRDefault="00EA097B" w:rsidP="00147CD8">
      <w:pPr>
        <w:spacing w:line="192" w:lineRule="auto"/>
        <w:rPr>
          <w:rFonts w:ascii="Arial" w:hAnsi="Arial"/>
          <w:b/>
          <w:sz w:val="36"/>
        </w:rPr>
      </w:pPr>
      <w:r>
        <w:rPr>
          <w:rFonts w:ascii="Arial" w:hAnsi="Arial"/>
          <w:noProof/>
        </w:rPr>
        <mc:AlternateContent>
          <mc:Choice Requires="wps">
            <w:drawing>
              <wp:anchor distT="0" distB="0" distL="114300" distR="114300" simplePos="0" relativeHeight="251633152" behindDoc="0" locked="0" layoutInCell="1" allowOverlap="1" wp14:anchorId="7D1E0EE5" wp14:editId="7D1E0EE6">
                <wp:simplePos x="0" y="0"/>
                <wp:positionH relativeFrom="page">
                  <wp:posOffset>-85725</wp:posOffset>
                </wp:positionH>
                <wp:positionV relativeFrom="page">
                  <wp:posOffset>1872615</wp:posOffset>
                </wp:positionV>
                <wp:extent cx="8001000" cy="173990"/>
                <wp:effectExtent l="0" t="0" r="0" b="0"/>
                <wp:wrapTight wrapText="bothSides">
                  <wp:wrapPolygon edited="0">
                    <wp:start x="-27" y="-631"/>
                    <wp:lineTo x="-27" y="20969"/>
                    <wp:lineTo x="21627" y="20969"/>
                    <wp:lineTo x="21627" y="-631"/>
                    <wp:lineTo x="-27" y="-631"/>
                  </wp:wrapPolygon>
                </wp:wrapTight>
                <wp:docPr id="1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0" cy="173990"/>
                        </a:xfrm>
                        <a:prstGeom prst="rect">
                          <a:avLst/>
                        </a:prstGeom>
                        <a:solidFill>
                          <a:srgbClr val="FFC000"/>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493A25" id="Rectangle 19" o:spid="_x0000_s1026" style="position:absolute;margin-left:-6.75pt;margin-top:147.45pt;width:630pt;height:13.7pt;z-index:251633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" fillcolor="#ffc000" stroked="f" strokecolor="#4a7ebb" strokeweight="1.5pt">
                <v:shadow opacity="22938f" offset="0"/>
                <v:textbox inset=",7.2pt,,7.2pt"/>
                <w10:wrap type="tight" anchorx="page" anchory="page"/>
              </v:rect>
            </w:pict>
          </mc:Fallback>
        </mc:AlternateContent>
      </w:r>
    </w:p>
    <w:p w14:paraId="7D1E0EBB" w14:textId="77777777" w:rsidR="0082470D" w:rsidRPr="00EE1259" w:rsidRDefault="0082470D" w:rsidP="00147CD8">
      <w:pPr>
        <w:pStyle w:val="NewsletterHeadline"/>
        <w:spacing w:line="192" w:lineRule="auto"/>
      </w:pPr>
    </w:p>
    <w:p w14:paraId="7D1E0EBC" w14:textId="77777777" w:rsidR="00760E4B" w:rsidRDefault="00760E4B" w:rsidP="00147CD8">
      <w:pPr>
        <w:pStyle w:val="NewsletterBody"/>
        <w:spacing w:line="192" w:lineRule="auto"/>
        <w:sectPr w:rsidR="00760E4B" w:rsidSect="00760E4B">
          <w:footerReference w:type="default" r:id="rId15"/>
          <w:pgSz w:w="12240" w:h="15840"/>
          <w:pgMar w:top="1440" w:right="630" w:bottom="1440" w:left="720" w:header="720" w:footer="720" w:gutter="0"/>
          <w:cols w:space="720"/>
        </w:sectPr>
      </w:pPr>
    </w:p>
    <w:p w14:paraId="5BED05ED" w14:textId="77777777" w:rsidR="00147CD8" w:rsidRDefault="00147CD8" w:rsidP="00147CD8">
      <w:pPr>
        <w:spacing w:line="216" w:lineRule="auto"/>
        <w:rPr>
          <w:rFonts w:asciiTheme="majorHAnsi" w:hAnsiTheme="majorHAnsi" w:cstheme="majorHAnsi"/>
          <w:b/>
          <w:sz w:val="32"/>
        </w:rPr>
      </w:pPr>
    </w:p>
    <w:p w14:paraId="783ADCB1" w14:textId="18E9C9BD" w:rsidR="00335D8D" w:rsidRPr="003F18F7" w:rsidRDefault="00335D8D" w:rsidP="00726A6F">
      <w:pPr>
        <w:spacing w:line="192" w:lineRule="auto"/>
        <w:rPr>
          <w:rFonts w:asciiTheme="majorHAnsi" w:hAnsiTheme="majorHAnsi" w:cstheme="majorHAnsi"/>
          <w:b/>
          <w:sz w:val="28"/>
        </w:rPr>
      </w:pPr>
      <w:r w:rsidRPr="003F18F7">
        <w:rPr>
          <w:rFonts w:asciiTheme="majorHAnsi" w:hAnsiTheme="majorHAnsi" w:cstheme="majorHAnsi"/>
          <w:b/>
          <w:sz w:val="28"/>
        </w:rPr>
        <w:t>Zoonotic Diseases from Sheep/Goats</w:t>
      </w:r>
    </w:p>
    <w:p w14:paraId="72253C8B" w14:textId="77777777" w:rsidR="00335D8D" w:rsidRPr="003F18F7" w:rsidRDefault="00335D8D" w:rsidP="00726A6F">
      <w:pPr>
        <w:spacing w:line="192" w:lineRule="auto"/>
        <w:rPr>
          <w:rFonts w:asciiTheme="majorHAnsi" w:hAnsiTheme="majorHAnsi" w:cstheme="majorHAnsi"/>
          <w:b/>
          <w:sz w:val="22"/>
        </w:rPr>
      </w:pPr>
    </w:p>
    <w:p w14:paraId="7D1E0EBE" w14:textId="1D6F4975" w:rsidR="007D522F" w:rsidRPr="003F18F7" w:rsidRDefault="00335D8D" w:rsidP="00726A6F">
      <w:pPr>
        <w:spacing w:line="192" w:lineRule="auto"/>
        <w:rPr>
          <w:b/>
          <w:sz w:val="22"/>
        </w:rPr>
      </w:pPr>
      <w:r w:rsidRPr="003F18F7">
        <w:rPr>
          <w:b/>
          <w:sz w:val="22"/>
        </w:rPr>
        <w:t>Zoonosis:</w:t>
      </w:r>
    </w:p>
    <w:p w14:paraId="5161D1D6" w14:textId="77777777" w:rsidR="00335D8D" w:rsidRPr="003F18F7" w:rsidRDefault="00335D8D" w:rsidP="00726A6F">
      <w:pPr>
        <w:spacing w:line="192" w:lineRule="auto"/>
        <w:rPr>
          <w:b/>
          <w:sz w:val="22"/>
        </w:rPr>
      </w:pPr>
    </w:p>
    <w:p w14:paraId="468C3D2B" w14:textId="77777777" w:rsidR="003E1EC4" w:rsidRPr="003F18F7" w:rsidRDefault="00335D8D" w:rsidP="00726A6F">
      <w:pPr>
        <w:spacing w:line="192" w:lineRule="auto"/>
        <w:rPr>
          <w:sz w:val="22"/>
        </w:rPr>
      </w:pPr>
      <w:r w:rsidRPr="003F18F7">
        <w:rPr>
          <w:sz w:val="22"/>
        </w:rPr>
        <w:t xml:space="preserve">A zoonosis is an infectious disease that can be transmitted </w:t>
      </w:r>
      <w:r w:rsidR="003E1EC4" w:rsidRPr="003F18F7">
        <w:rPr>
          <w:sz w:val="22"/>
        </w:rPr>
        <w:t>between</w:t>
      </w:r>
      <w:r w:rsidRPr="003F18F7">
        <w:rPr>
          <w:sz w:val="22"/>
        </w:rPr>
        <w:t xml:space="preserve"> a non-human animal </w:t>
      </w:r>
      <w:r w:rsidR="003E1EC4" w:rsidRPr="003F18F7">
        <w:rPr>
          <w:sz w:val="22"/>
        </w:rPr>
        <w:t>and a</w:t>
      </w:r>
      <w:r w:rsidRPr="003F18F7">
        <w:rPr>
          <w:sz w:val="22"/>
        </w:rPr>
        <w:t xml:space="preserve"> human. These zoonotic agents can be viral, bacterial, or parasitic. They can be transmitted via direct contact, food, the environment, or water. </w:t>
      </w:r>
    </w:p>
    <w:p w14:paraId="3CDDD642" w14:textId="77777777" w:rsidR="003E1EC4" w:rsidRPr="003F18F7" w:rsidRDefault="003E1EC4" w:rsidP="00726A6F">
      <w:pPr>
        <w:spacing w:line="192" w:lineRule="auto"/>
        <w:rPr>
          <w:sz w:val="22"/>
        </w:rPr>
      </w:pPr>
    </w:p>
    <w:p w14:paraId="31FFF14C" w14:textId="75ACAD7A" w:rsidR="00643663" w:rsidRPr="003F18F7" w:rsidRDefault="00726A6F" w:rsidP="00726A6F">
      <w:pPr>
        <w:spacing w:line="192" w:lineRule="auto"/>
        <w:rPr>
          <w:sz w:val="22"/>
        </w:rPr>
      </w:pPr>
      <w:r w:rsidRPr="003F18F7">
        <w:rPr>
          <w:noProof/>
          <w:sz w:val="22"/>
        </w:rPr>
        <w:t xml:space="preserve">         </w:t>
      </w:r>
      <w:r w:rsidR="003E1EC4" w:rsidRPr="003F18F7">
        <w:rPr>
          <w:noProof/>
          <w:sz w:val="22"/>
        </w:rPr>
        <w:drawing>
          <wp:inline distT="0" distB="0" distL="0" distR="0" wp14:anchorId="4698B177" wp14:editId="2D24F4C6">
            <wp:extent cx="2311400" cy="1733833"/>
            <wp:effectExtent l="0" t="0" r="0" b="0"/>
            <wp:docPr id="2" name="Picture 2" descr="Zoonotic Diseases | One Health | C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oonotic Diseases | One Health | CDC"/>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325656" cy="1744527"/>
                    </a:xfrm>
                    <a:prstGeom prst="rect">
                      <a:avLst/>
                    </a:prstGeom>
                    <a:noFill/>
                    <a:ln>
                      <a:noFill/>
                    </a:ln>
                  </pic:spPr>
                </pic:pic>
              </a:graphicData>
            </a:graphic>
          </wp:inline>
        </w:drawing>
      </w:r>
    </w:p>
    <w:p w14:paraId="520C047A" w14:textId="7958A912" w:rsidR="00C307DB" w:rsidRPr="003F18F7" w:rsidRDefault="00C307DB" w:rsidP="00726A6F">
      <w:pPr>
        <w:spacing w:line="192" w:lineRule="auto"/>
        <w:rPr>
          <w:b/>
          <w:sz w:val="14"/>
          <w:highlight w:val="yellow"/>
        </w:rPr>
      </w:pPr>
    </w:p>
    <w:p w14:paraId="7B114008" w14:textId="146B172C" w:rsidR="003E1EC4" w:rsidRPr="003F18F7" w:rsidRDefault="003E1EC4" w:rsidP="00726A6F">
      <w:pPr>
        <w:shd w:val="clear" w:color="auto" w:fill="FFFFFF"/>
        <w:spacing w:line="192" w:lineRule="auto"/>
        <w:outlineLvl w:val="1"/>
        <w:rPr>
          <w:rFonts w:eastAsia="Times New Roman" w:cstheme="minorHAnsi"/>
          <w:b/>
          <w:color w:val="000000"/>
          <w:sz w:val="22"/>
          <w:szCs w:val="38"/>
        </w:rPr>
      </w:pPr>
      <w:r w:rsidRPr="003F18F7">
        <w:rPr>
          <w:rFonts w:eastAsia="Times New Roman" w:cstheme="minorHAnsi"/>
          <w:b/>
          <w:color w:val="000000"/>
          <w:sz w:val="22"/>
          <w:szCs w:val="38"/>
        </w:rPr>
        <w:t>Campylobacteriosis</w:t>
      </w:r>
    </w:p>
    <w:p w14:paraId="6B649F31" w14:textId="77777777" w:rsidR="00726A6F" w:rsidRPr="003F18F7" w:rsidRDefault="00726A6F" w:rsidP="00726A6F">
      <w:pPr>
        <w:shd w:val="clear" w:color="auto" w:fill="FFFFFF"/>
        <w:spacing w:line="192" w:lineRule="auto"/>
        <w:outlineLvl w:val="1"/>
        <w:rPr>
          <w:rFonts w:eastAsia="Times New Roman" w:cstheme="minorHAnsi"/>
          <w:b/>
          <w:color w:val="000000"/>
          <w:sz w:val="22"/>
          <w:szCs w:val="38"/>
        </w:rPr>
      </w:pPr>
    </w:p>
    <w:p w14:paraId="5FD277FA" w14:textId="2443EA1B" w:rsidR="003E1EC4" w:rsidRPr="003F18F7" w:rsidRDefault="003E1EC4" w:rsidP="00726A6F">
      <w:pPr>
        <w:shd w:val="clear" w:color="auto" w:fill="FFFFFF"/>
        <w:spacing w:line="192" w:lineRule="auto"/>
        <w:rPr>
          <w:rFonts w:eastAsia="Times New Roman" w:cstheme="minorHAnsi"/>
          <w:color w:val="000000"/>
          <w:sz w:val="22"/>
          <w:szCs w:val="21"/>
        </w:rPr>
      </w:pPr>
      <w:r w:rsidRPr="003F18F7">
        <w:rPr>
          <w:rFonts w:eastAsia="Times New Roman" w:cstheme="minorHAnsi"/>
          <w:color w:val="000000"/>
          <w:sz w:val="22"/>
          <w:szCs w:val="21"/>
        </w:rPr>
        <w:t>A major cause of enteritis in humans, </w:t>
      </w:r>
      <w:r w:rsidRPr="003F18F7">
        <w:rPr>
          <w:rFonts w:eastAsia="Times New Roman" w:cstheme="minorHAnsi"/>
          <w:i/>
          <w:iCs/>
          <w:color w:val="000000"/>
          <w:sz w:val="22"/>
          <w:szCs w:val="21"/>
        </w:rPr>
        <w:t>Campylobacter spp</w:t>
      </w:r>
      <w:r w:rsidRPr="003F18F7">
        <w:rPr>
          <w:rFonts w:eastAsia="Times New Roman" w:cstheme="minorHAnsi"/>
          <w:color w:val="000000"/>
          <w:sz w:val="22"/>
          <w:szCs w:val="21"/>
        </w:rPr>
        <w:t>. (e.g., </w:t>
      </w:r>
      <w:r w:rsidRPr="003F18F7">
        <w:rPr>
          <w:rFonts w:eastAsia="Times New Roman" w:cstheme="minorHAnsi"/>
          <w:i/>
          <w:iCs/>
          <w:color w:val="000000"/>
          <w:sz w:val="22"/>
          <w:szCs w:val="21"/>
        </w:rPr>
        <w:t xml:space="preserve">C. </w:t>
      </w:r>
      <w:proofErr w:type="spellStart"/>
      <w:r w:rsidRPr="003F18F7">
        <w:rPr>
          <w:rFonts w:eastAsia="Times New Roman" w:cstheme="minorHAnsi"/>
          <w:i/>
          <w:iCs/>
          <w:color w:val="000000"/>
          <w:sz w:val="22"/>
          <w:szCs w:val="21"/>
        </w:rPr>
        <w:t>jejuni</w:t>
      </w:r>
      <w:proofErr w:type="spellEnd"/>
      <w:r w:rsidRPr="003F18F7">
        <w:rPr>
          <w:rFonts w:eastAsia="Times New Roman" w:cstheme="minorHAnsi"/>
          <w:color w:val="000000"/>
          <w:sz w:val="22"/>
          <w:szCs w:val="21"/>
        </w:rPr>
        <w:t> and </w:t>
      </w:r>
      <w:r w:rsidRPr="003F18F7">
        <w:rPr>
          <w:rFonts w:eastAsia="Times New Roman" w:cstheme="minorHAnsi"/>
          <w:i/>
          <w:iCs/>
          <w:color w:val="000000"/>
          <w:sz w:val="22"/>
          <w:szCs w:val="21"/>
        </w:rPr>
        <w:t>C. coli</w:t>
      </w:r>
      <w:r w:rsidRPr="003F18F7">
        <w:rPr>
          <w:rFonts w:eastAsia="Times New Roman" w:cstheme="minorHAnsi"/>
          <w:color w:val="000000"/>
          <w:sz w:val="22"/>
          <w:szCs w:val="21"/>
        </w:rPr>
        <w:t>) often infects people by the consumption of contaminated or undercooked meat and unpasteurized milk or dairy products (</w:t>
      </w:r>
      <w:r w:rsidRPr="003F18F7">
        <w:rPr>
          <w:rFonts w:eastAsia="Times New Roman" w:cstheme="minorHAnsi"/>
          <w:b/>
          <w:bCs/>
          <w:color w:val="000000"/>
          <w:sz w:val="22"/>
          <w:szCs w:val="21"/>
        </w:rPr>
        <w:t>oral</w:t>
      </w:r>
      <w:r w:rsidRPr="003F18F7">
        <w:rPr>
          <w:rFonts w:eastAsia="Times New Roman" w:cstheme="minorHAnsi"/>
          <w:color w:val="000000"/>
          <w:sz w:val="22"/>
          <w:szCs w:val="21"/>
        </w:rPr>
        <w:t>). People can also be infected by untreated water or contact with infected animals or feces. People infected with campylobacteriosis can have diarrhea, fever, nausea, vomiting, abdominal pain, headache</w:t>
      </w:r>
      <w:r w:rsidR="002F49D3">
        <w:rPr>
          <w:rFonts w:eastAsia="Times New Roman" w:cstheme="minorHAnsi"/>
          <w:color w:val="000000"/>
          <w:sz w:val="22"/>
          <w:szCs w:val="21"/>
        </w:rPr>
        <w:t>,</w:t>
      </w:r>
      <w:r w:rsidRPr="003F18F7">
        <w:rPr>
          <w:rFonts w:eastAsia="Times New Roman" w:cstheme="minorHAnsi"/>
          <w:color w:val="000000"/>
          <w:sz w:val="22"/>
          <w:szCs w:val="21"/>
        </w:rPr>
        <w:t xml:space="preserve"> and muscle pain. People with compromised immune systems are at higher risk for severe or recurrent infections.</w:t>
      </w:r>
    </w:p>
    <w:p w14:paraId="60E5BF6F" w14:textId="77777777" w:rsidR="00726A6F" w:rsidRPr="003F18F7" w:rsidRDefault="00726A6F" w:rsidP="00726A6F">
      <w:pPr>
        <w:shd w:val="clear" w:color="auto" w:fill="FFFFFF"/>
        <w:spacing w:line="192" w:lineRule="auto"/>
        <w:rPr>
          <w:rFonts w:eastAsia="Times New Roman" w:cstheme="minorHAnsi"/>
          <w:color w:val="000000"/>
          <w:sz w:val="22"/>
          <w:szCs w:val="21"/>
        </w:rPr>
      </w:pPr>
    </w:p>
    <w:p w14:paraId="74AE750D" w14:textId="242E8025" w:rsidR="003E1EC4" w:rsidRPr="003F18F7" w:rsidRDefault="003E1EC4" w:rsidP="00726A6F">
      <w:pPr>
        <w:shd w:val="clear" w:color="auto" w:fill="FFFFFF"/>
        <w:spacing w:line="192" w:lineRule="auto"/>
        <w:outlineLvl w:val="1"/>
        <w:rPr>
          <w:rFonts w:eastAsia="Times New Roman" w:cstheme="minorHAnsi"/>
          <w:b/>
          <w:color w:val="000000"/>
          <w:sz w:val="22"/>
          <w:szCs w:val="36"/>
        </w:rPr>
      </w:pPr>
      <w:r w:rsidRPr="003F18F7">
        <w:rPr>
          <w:rFonts w:eastAsia="Times New Roman" w:cstheme="minorHAnsi"/>
          <w:b/>
          <w:color w:val="000000"/>
          <w:sz w:val="22"/>
          <w:szCs w:val="36"/>
        </w:rPr>
        <w:t>Salmonellosis</w:t>
      </w:r>
    </w:p>
    <w:p w14:paraId="26F6CB82" w14:textId="77777777" w:rsidR="00726A6F" w:rsidRPr="003F18F7" w:rsidRDefault="00726A6F" w:rsidP="00726A6F">
      <w:pPr>
        <w:shd w:val="clear" w:color="auto" w:fill="FFFFFF"/>
        <w:spacing w:line="192" w:lineRule="auto"/>
        <w:outlineLvl w:val="1"/>
        <w:rPr>
          <w:rFonts w:eastAsia="Times New Roman" w:cstheme="minorHAnsi"/>
          <w:b/>
          <w:color w:val="000000"/>
          <w:sz w:val="22"/>
          <w:szCs w:val="36"/>
        </w:rPr>
      </w:pPr>
    </w:p>
    <w:p w14:paraId="63CD64F0" w14:textId="0665B6AE" w:rsidR="003E1EC4" w:rsidRPr="003F18F7" w:rsidRDefault="003E1EC4" w:rsidP="00726A6F">
      <w:pPr>
        <w:shd w:val="clear" w:color="auto" w:fill="FFFFFF"/>
        <w:spacing w:line="192" w:lineRule="auto"/>
        <w:rPr>
          <w:rFonts w:eastAsia="Times New Roman" w:cstheme="minorHAnsi"/>
          <w:color w:val="000000"/>
          <w:sz w:val="22"/>
        </w:rPr>
      </w:pPr>
      <w:r w:rsidRPr="003F18F7">
        <w:rPr>
          <w:rFonts w:eastAsia="Times New Roman" w:cstheme="minorHAnsi"/>
          <w:color w:val="000000"/>
          <w:sz w:val="22"/>
        </w:rPr>
        <w:t>People most commonly get salmonellosis from eating improperly cooked food, such as meat, eggs</w:t>
      </w:r>
      <w:r w:rsidR="002F49D3">
        <w:rPr>
          <w:rFonts w:eastAsia="Times New Roman" w:cstheme="minorHAnsi"/>
          <w:color w:val="000000"/>
          <w:sz w:val="22"/>
        </w:rPr>
        <w:t>,</w:t>
      </w:r>
      <w:r w:rsidRPr="003F18F7">
        <w:rPr>
          <w:rFonts w:eastAsia="Times New Roman" w:cstheme="minorHAnsi"/>
          <w:color w:val="000000"/>
          <w:sz w:val="22"/>
        </w:rPr>
        <w:t xml:space="preserve"> or unpasteurized milk/dairy products</w:t>
      </w:r>
      <w:r w:rsidR="0047156F">
        <w:rPr>
          <w:rFonts w:eastAsia="Times New Roman" w:cstheme="minorHAnsi"/>
          <w:color w:val="000000"/>
          <w:sz w:val="22"/>
        </w:rPr>
        <w:t xml:space="preserve"> </w:t>
      </w:r>
      <w:r w:rsidR="0047156F" w:rsidRPr="0047156F">
        <w:rPr>
          <w:rFonts w:eastAsia="Times New Roman" w:cstheme="minorHAnsi"/>
          <w:color w:val="000000"/>
          <w:sz w:val="22"/>
        </w:rPr>
        <w:t>(</w:t>
      </w:r>
      <w:r w:rsidR="0047156F" w:rsidRPr="0047156F">
        <w:rPr>
          <w:rFonts w:eastAsia="Times New Roman" w:cstheme="minorHAnsi"/>
          <w:b/>
          <w:bCs/>
          <w:color w:val="000000"/>
          <w:sz w:val="22"/>
        </w:rPr>
        <w:t>oral</w:t>
      </w:r>
      <w:r w:rsidR="0047156F" w:rsidRPr="0047156F">
        <w:rPr>
          <w:rFonts w:eastAsia="Times New Roman" w:cstheme="minorHAnsi"/>
          <w:color w:val="000000"/>
          <w:sz w:val="22"/>
        </w:rPr>
        <w:t>)</w:t>
      </w:r>
      <w:r w:rsidRPr="0047156F">
        <w:rPr>
          <w:rFonts w:eastAsia="Times New Roman" w:cstheme="minorHAnsi"/>
          <w:color w:val="000000"/>
          <w:sz w:val="22"/>
        </w:rPr>
        <w:t>.</w:t>
      </w:r>
      <w:r w:rsidRPr="003F18F7">
        <w:rPr>
          <w:rFonts w:eastAsia="Times New Roman" w:cstheme="minorHAnsi"/>
          <w:color w:val="000000"/>
          <w:sz w:val="22"/>
        </w:rPr>
        <w:t xml:space="preserve"> People can also get salmonellosis by </w:t>
      </w:r>
      <w:r w:rsidRPr="003F18F7">
        <w:rPr>
          <w:rFonts w:eastAsia="Times New Roman" w:cstheme="minorHAnsi"/>
          <w:b/>
          <w:bCs/>
          <w:color w:val="000000"/>
          <w:sz w:val="22"/>
        </w:rPr>
        <w:t>direct contact</w:t>
      </w:r>
      <w:r w:rsidRPr="003F18F7">
        <w:rPr>
          <w:rFonts w:eastAsia="Times New Roman" w:cstheme="minorHAnsi"/>
          <w:color w:val="000000"/>
          <w:sz w:val="22"/>
        </w:rPr>
        <w:t> with feces/diarrhea from infected animals. People with salmonellosis may have diarrhea, fever</w:t>
      </w:r>
      <w:r w:rsidR="002F49D3">
        <w:rPr>
          <w:rFonts w:eastAsia="Times New Roman" w:cstheme="minorHAnsi"/>
          <w:color w:val="000000"/>
          <w:sz w:val="22"/>
        </w:rPr>
        <w:t xml:space="preserve">, </w:t>
      </w:r>
      <w:r w:rsidRPr="003F18F7">
        <w:rPr>
          <w:rFonts w:eastAsia="Times New Roman" w:cstheme="minorHAnsi"/>
          <w:color w:val="000000"/>
          <w:sz w:val="22"/>
        </w:rPr>
        <w:t>and abdominal cramping.</w:t>
      </w:r>
    </w:p>
    <w:p w14:paraId="5A48932D" w14:textId="77777777" w:rsidR="00726A6F" w:rsidRPr="003F18F7" w:rsidRDefault="00726A6F" w:rsidP="00726A6F">
      <w:pPr>
        <w:shd w:val="clear" w:color="auto" w:fill="FFFFFF"/>
        <w:spacing w:line="192" w:lineRule="auto"/>
        <w:rPr>
          <w:rFonts w:eastAsia="Times New Roman" w:cstheme="minorHAnsi"/>
          <w:color w:val="000000"/>
          <w:sz w:val="22"/>
        </w:rPr>
      </w:pPr>
    </w:p>
    <w:p w14:paraId="2F2AC9C2" w14:textId="14BED518" w:rsidR="003E1EC4" w:rsidRPr="003F18F7" w:rsidRDefault="003E1EC4" w:rsidP="00726A6F">
      <w:pPr>
        <w:shd w:val="clear" w:color="auto" w:fill="FFFFFF"/>
        <w:spacing w:line="192" w:lineRule="auto"/>
        <w:rPr>
          <w:rFonts w:eastAsia="Times New Roman" w:cstheme="minorHAnsi"/>
          <w:b/>
          <w:color w:val="000000"/>
          <w:sz w:val="22"/>
        </w:rPr>
      </w:pPr>
      <w:r w:rsidRPr="003F18F7">
        <w:rPr>
          <w:rFonts w:eastAsia="Times New Roman" w:cstheme="minorHAnsi"/>
          <w:b/>
          <w:color w:val="000000"/>
          <w:sz w:val="22"/>
        </w:rPr>
        <w:t>Listeriosis</w:t>
      </w:r>
    </w:p>
    <w:p w14:paraId="7801AA7E" w14:textId="77777777" w:rsidR="00726A6F" w:rsidRPr="003F18F7" w:rsidRDefault="00726A6F" w:rsidP="00726A6F">
      <w:pPr>
        <w:shd w:val="clear" w:color="auto" w:fill="FFFFFF"/>
        <w:spacing w:line="192" w:lineRule="auto"/>
        <w:rPr>
          <w:rFonts w:eastAsia="Times New Roman" w:cstheme="minorHAnsi"/>
          <w:b/>
          <w:color w:val="000000"/>
          <w:sz w:val="22"/>
        </w:rPr>
      </w:pPr>
    </w:p>
    <w:p w14:paraId="173CDE45" w14:textId="72F22DB5" w:rsidR="00726A6F" w:rsidRPr="003F18F7" w:rsidRDefault="003E1EC4" w:rsidP="00726A6F">
      <w:pPr>
        <w:shd w:val="clear" w:color="auto" w:fill="FFFFFF"/>
        <w:spacing w:line="216" w:lineRule="auto"/>
        <w:rPr>
          <w:rFonts w:eastAsia="Times New Roman" w:cstheme="minorHAnsi"/>
          <w:color w:val="000000"/>
          <w:sz w:val="22"/>
        </w:rPr>
      </w:pPr>
      <w:r w:rsidRPr="003F18F7">
        <w:rPr>
          <w:rFonts w:eastAsia="Times New Roman" w:cstheme="minorHAnsi"/>
          <w:i/>
          <w:iCs/>
          <w:color w:val="000000"/>
          <w:sz w:val="22"/>
        </w:rPr>
        <w:t>Listeria monocytogenes</w:t>
      </w:r>
      <w:r w:rsidRPr="003F18F7">
        <w:rPr>
          <w:rFonts w:eastAsia="Times New Roman" w:cstheme="minorHAnsi"/>
          <w:color w:val="000000"/>
          <w:sz w:val="22"/>
        </w:rPr>
        <w:t> causes listeriosis, a bacterial disease in ruminants and humans. Most infections in people occur by eating raw meat or unpasteurized dairy products (</w:t>
      </w:r>
      <w:r w:rsidRPr="003F18F7">
        <w:rPr>
          <w:rFonts w:eastAsia="Times New Roman" w:cstheme="minorHAnsi"/>
          <w:b/>
          <w:bCs/>
          <w:color w:val="000000"/>
          <w:sz w:val="22"/>
        </w:rPr>
        <w:t>oral</w:t>
      </w:r>
      <w:r w:rsidRPr="003F18F7">
        <w:rPr>
          <w:rFonts w:eastAsia="Times New Roman" w:cstheme="minorHAnsi"/>
          <w:color w:val="000000"/>
          <w:sz w:val="22"/>
        </w:rPr>
        <w:t xml:space="preserve">), but there are additional ways to be infected. Animals can shed </w:t>
      </w:r>
      <w:r w:rsidRPr="003F18F7">
        <w:rPr>
          <w:rFonts w:eastAsia="Times New Roman" w:cstheme="minorHAnsi"/>
          <w:i/>
          <w:color w:val="000000"/>
          <w:sz w:val="22"/>
        </w:rPr>
        <w:t>L. monocytogenes</w:t>
      </w:r>
      <w:r w:rsidRPr="003F18F7">
        <w:rPr>
          <w:rFonts w:eastAsia="Times New Roman" w:cstheme="minorHAnsi"/>
          <w:color w:val="000000"/>
          <w:sz w:val="22"/>
        </w:rPr>
        <w:t xml:space="preserve"> in the feces, milk</w:t>
      </w:r>
      <w:r w:rsidR="002F49D3">
        <w:rPr>
          <w:rFonts w:eastAsia="Times New Roman" w:cstheme="minorHAnsi"/>
          <w:color w:val="000000"/>
          <w:sz w:val="22"/>
        </w:rPr>
        <w:t xml:space="preserve">, </w:t>
      </w:r>
      <w:r w:rsidRPr="003F18F7">
        <w:rPr>
          <w:rFonts w:eastAsia="Times New Roman" w:cstheme="minorHAnsi"/>
          <w:color w:val="000000"/>
          <w:sz w:val="22"/>
        </w:rPr>
        <w:t xml:space="preserve">and uterine discharges. Pregnant women or immunocompromised people should take special care to avoid unpasteurized dairy products. Unlike other bacteria, </w:t>
      </w:r>
      <w:r w:rsidRPr="003F18F7">
        <w:rPr>
          <w:rFonts w:eastAsia="Times New Roman" w:cstheme="minorHAnsi"/>
          <w:i/>
          <w:color w:val="000000"/>
          <w:sz w:val="22"/>
        </w:rPr>
        <w:t>L. monocytogenes</w:t>
      </w:r>
      <w:r w:rsidRPr="003F18F7">
        <w:rPr>
          <w:rFonts w:eastAsia="Times New Roman" w:cstheme="minorHAnsi"/>
          <w:color w:val="000000"/>
          <w:sz w:val="22"/>
        </w:rPr>
        <w:t xml:space="preserve"> can grow in cold temperature</w:t>
      </w:r>
      <w:r w:rsidR="002F49D3">
        <w:rPr>
          <w:rFonts w:eastAsia="Times New Roman" w:cstheme="minorHAnsi"/>
          <w:color w:val="000000"/>
          <w:sz w:val="22"/>
        </w:rPr>
        <w:t>s</w:t>
      </w:r>
      <w:r w:rsidRPr="003F18F7">
        <w:rPr>
          <w:rFonts w:eastAsia="Times New Roman" w:cstheme="minorHAnsi"/>
          <w:color w:val="000000"/>
          <w:sz w:val="22"/>
        </w:rPr>
        <w:t>, including in the refrigerator. A skin infection form of the disease can occur in people who handle sick animals.</w:t>
      </w:r>
    </w:p>
    <w:p w14:paraId="2F6D2D81" w14:textId="77777777" w:rsidR="00726A6F" w:rsidRPr="003F18F7" w:rsidRDefault="00726A6F" w:rsidP="00726A6F">
      <w:pPr>
        <w:shd w:val="clear" w:color="auto" w:fill="FFFFFF"/>
        <w:spacing w:line="192" w:lineRule="auto"/>
        <w:rPr>
          <w:rFonts w:eastAsia="Times New Roman" w:cstheme="minorHAnsi"/>
          <w:b/>
          <w:bCs/>
          <w:i/>
          <w:color w:val="000000"/>
          <w:sz w:val="22"/>
        </w:rPr>
      </w:pPr>
    </w:p>
    <w:p w14:paraId="516D6113" w14:textId="0A777FB0" w:rsidR="003E1EC4" w:rsidRPr="003F18F7" w:rsidRDefault="003E1EC4" w:rsidP="00726A6F">
      <w:pPr>
        <w:shd w:val="clear" w:color="auto" w:fill="FFFFFF"/>
        <w:spacing w:line="192" w:lineRule="auto"/>
        <w:rPr>
          <w:rFonts w:eastAsia="Times New Roman" w:cstheme="minorHAnsi"/>
          <w:b/>
          <w:bCs/>
          <w:i/>
          <w:color w:val="000000"/>
          <w:sz w:val="22"/>
        </w:rPr>
      </w:pPr>
      <w:r w:rsidRPr="003F18F7">
        <w:rPr>
          <w:rFonts w:eastAsia="Times New Roman" w:cstheme="minorHAnsi"/>
          <w:b/>
          <w:bCs/>
          <w:i/>
          <w:color w:val="000000"/>
          <w:sz w:val="22"/>
        </w:rPr>
        <w:t>Escherichia coli (E. coli)</w:t>
      </w:r>
    </w:p>
    <w:p w14:paraId="256A43E7" w14:textId="77777777" w:rsidR="00726A6F" w:rsidRPr="003F18F7" w:rsidRDefault="00726A6F" w:rsidP="00726A6F">
      <w:pPr>
        <w:shd w:val="clear" w:color="auto" w:fill="FFFFFF"/>
        <w:spacing w:line="192" w:lineRule="auto"/>
        <w:rPr>
          <w:rFonts w:eastAsia="Times New Roman" w:cstheme="minorHAnsi"/>
          <w:b/>
          <w:bCs/>
          <w:i/>
          <w:color w:val="000000"/>
          <w:sz w:val="22"/>
        </w:rPr>
      </w:pPr>
    </w:p>
    <w:p w14:paraId="75E1880B" w14:textId="59419AAE" w:rsidR="00726A6F" w:rsidRPr="003F18F7" w:rsidRDefault="003E1EC4" w:rsidP="00726A6F">
      <w:pPr>
        <w:shd w:val="clear" w:color="auto" w:fill="FFFFFF"/>
        <w:spacing w:line="192" w:lineRule="auto"/>
        <w:rPr>
          <w:rFonts w:eastAsia="Times New Roman" w:cstheme="minorHAnsi"/>
          <w:color w:val="000000"/>
          <w:sz w:val="22"/>
        </w:rPr>
      </w:pPr>
      <w:r w:rsidRPr="003F18F7">
        <w:rPr>
          <w:rFonts w:eastAsia="Times New Roman" w:cstheme="minorHAnsi"/>
          <w:color w:val="000000"/>
          <w:sz w:val="22"/>
        </w:rPr>
        <w:t xml:space="preserve">Although most </w:t>
      </w:r>
      <w:r w:rsidRPr="003F18F7">
        <w:rPr>
          <w:rFonts w:eastAsia="Times New Roman" w:cstheme="minorHAnsi"/>
          <w:i/>
          <w:color w:val="000000"/>
          <w:sz w:val="22"/>
        </w:rPr>
        <w:t>Escherichia coli</w:t>
      </w:r>
      <w:r w:rsidRPr="003F18F7">
        <w:rPr>
          <w:rFonts w:eastAsia="Times New Roman" w:cstheme="minorHAnsi"/>
          <w:color w:val="000000"/>
          <w:sz w:val="22"/>
        </w:rPr>
        <w:t xml:space="preserve"> are harmless bacteria and part of the normal intestinal flora, some serotypes such as </w:t>
      </w:r>
      <w:r w:rsidRPr="003F18F7">
        <w:rPr>
          <w:rFonts w:eastAsia="Times New Roman" w:cstheme="minorHAnsi"/>
          <w:i/>
          <w:color w:val="000000"/>
          <w:sz w:val="22"/>
        </w:rPr>
        <w:t>E. coli</w:t>
      </w:r>
      <w:r w:rsidRPr="003F18F7">
        <w:rPr>
          <w:rFonts w:eastAsia="Times New Roman" w:cstheme="minorHAnsi"/>
          <w:color w:val="000000"/>
          <w:sz w:val="22"/>
        </w:rPr>
        <w:t xml:space="preserve"> O157:H7 can cause intestinal disease (food poisoning) in humans, resulting in bloody diarrhea, kidney failure, and death. People can become infected by ingestion following contact with feces of infected animals (and humans) in contaminated food, and water.</w:t>
      </w:r>
    </w:p>
    <w:p w14:paraId="44D7F6F4" w14:textId="77777777" w:rsidR="00726A6F" w:rsidRPr="003F18F7" w:rsidRDefault="00726A6F" w:rsidP="00726A6F">
      <w:pPr>
        <w:shd w:val="clear" w:color="auto" w:fill="FFFFFF"/>
        <w:spacing w:line="192" w:lineRule="auto"/>
        <w:rPr>
          <w:rFonts w:eastAsia="Times New Roman" w:cstheme="minorHAnsi"/>
          <w:color w:val="000000"/>
          <w:sz w:val="22"/>
        </w:rPr>
      </w:pPr>
    </w:p>
    <w:p w14:paraId="63E1EA2A" w14:textId="68C2025D" w:rsidR="00726A6F" w:rsidRDefault="00726A6F" w:rsidP="00726A6F">
      <w:pPr>
        <w:shd w:val="clear" w:color="auto" w:fill="FFFFFF"/>
        <w:spacing w:line="216" w:lineRule="auto"/>
        <w:rPr>
          <w:rFonts w:ascii="Times New Roman" w:hAnsi="Times New Roman" w:cs="Times New Roman"/>
          <w:color w:val="000000"/>
          <w:sz w:val="20"/>
          <w:szCs w:val="20"/>
          <w:shd w:val="clear" w:color="auto" w:fill="FFFFFF"/>
        </w:rPr>
      </w:pPr>
      <w:r w:rsidRPr="003F18F7">
        <w:rPr>
          <w:b/>
          <w:sz w:val="22"/>
        </w:rPr>
        <w:t xml:space="preserve">Funding Source: </w:t>
      </w:r>
      <w:r w:rsidRPr="003F18F7">
        <w:rPr>
          <w:rFonts w:ascii="Times New Roman" w:hAnsi="Times New Roman" w:cs="Times New Roman"/>
          <w:color w:val="000000"/>
          <w:sz w:val="18"/>
          <w:szCs w:val="20"/>
          <w:shd w:val="clear" w:color="auto" w:fill="FFFFFF"/>
        </w:rPr>
        <w:t>The USDA 1890 Evans-Allen Program project accession no. 1021121 from the USDA National Institute of Food and Agriculture</w:t>
      </w:r>
      <w:r w:rsidRPr="00170B7C">
        <w:rPr>
          <w:rFonts w:ascii="Times New Roman" w:hAnsi="Times New Roman" w:cs="Times New Roman"/>
          <w:color w:val="000000"/>
          <w:sz w:val="20"/>
          <w:szCs w:val="20"/>
          <w:shd w:val="clear" w:color="auto" w:fill="FFFFFF"/>
        </w:rPr>
        <w:t>.</w:t>
      </w:r>
    </w:p>
    <w:p w14:paraId="6CE13EC6" w14:textId="77777777" w:rsidR="00726A6F" w:rsidRPr="00D76D76" w:rsidRDefault="00726A6F" w:rsidP="00726A6F">
      <w:pPr>
        <w:jc w:val="both"/>
        <w:rPr>
          <w:b/>
        </w:rPr>
      </w:pPr>
    </w:p>
    <w:p w14:paraId="183212E4" w14:textId="77777777" w:rsidR="00726A6F" w:rsidRDefault="00726A6F" w:rsidP="00726A6F">
      <w:pPr>
        <w:rPr>
          <w:b/>
          <w:noProof/>
        </w:rPr>
      </w:pPr>
      <w:r>
        <w:rPr>
          <w:b/>
          <w:noProof/>
        </w:rPr>
        <w:t xml:space="preserve">                       </w:t>
      </w:r>
      <w:r>
        <w:rPr>
          <w:b/>
          <w:noProof/>
        </w:rPr>
        <w:drawing>
          <wp:inline distT="0" distB="0" distL="0" distR="0" wp14:anchorId="156E5FF2" wp14:editId="46638135">
            <wp:extent cx="1409700" cy="1409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pic:spPr>
                </pic:pic>
              </a:graphicData>
            </a:graphic>
          </wp:inline>
        </w:drawing>
      </w:r>
    </w:p>
    <w:p w14:paraId="540B6A1A" w14:textId="77777777" w:rsidR="00726A6F" w:rsidRPr="00D76D76" w:rsidRDefault="00726A6F" w:rsidP="00726A6F">
      <w:pPr>
        <w:rPr>
          <w:b/>
        </w:rPr>
      </w:pPr>
    </w:p>
    <w:p w14:paraId="54F246E7" w14:textId="77777777" w:rsidR="00726A6F" w:rsidRPr="001A0FFA" w:rsidRDefault="00726A6F" w:rsidP="00726A6F">
      <w:pPr>
        <w:jc w:val="center"/>
        <w:rPr>
          <w:rFonts w:eastAsia="Times New Roman" w:cstheme="minorHAnsi"/>
          <w:b/>
          <w:sz w:val="16"/>
          <w:szCs w:val="16"/>
        </w:rPr>
      </w:pPr>
      <w:r w:rsidRPr="001A0FFA">
        <w:rPr>
          <w:rFonts w:eastAsia="Times New Roman" w:cstheme="minorHAnsi"/>
          <w:b/>
          <w:sz w:val="16"/>
          <w:szCs w:val="16"/>
        </w:rPr>
        <w:t>For more information contact:</w:t>
      </w:r>
    </w:p>
    <w:p w14:paraId="6D96F57D" w14:textId="77777777" w:rsidR="00726A6F" w:rsidRPr="001A0FFA" w:rsidRDefault="00726A6F" w:rsidP="00726A6F">
      <w:pPr>
        <w:jc w:val="center"/>
        <w:rPr>
          <w:rFonts w:eastAsia="Times New Roman" w:cstheme="minorHAnsi"/>
          <w:sz w:val="16"/>
          <w:szCs w:val="16"/>
        </w:rPr>
      </w:pPr>
      <w:r w:rsidRPr="001A0FFA">
        <w:rPr>
          <w:rFonts w:eastAsia="Times New Roman" w:cstheme="minorHAnsi"/>
          <w:sz w:val="16"/>
          <w:szCs w:val="16"/>
        </w:rPr>
        <w:t>Dr. Renita W. Marshall, DVM, MS</w:t>
      </w:r>
    </w:p>
    <w:p w14:paraId="5354B9FD" w14:textId="77777777" w:rsidR="00726A6F" w:rsidRPr="001A0FFA" w:rsidRDefault="00726A6F" w:rsidP="00726A6F">
      <w:pPr>
        <w:jc w:val="center"/>
        <w:rPr>
          <w:rFonts w:eastAsia="Times New Roman" w:cstheme="minorHAnsi"/>
          <w:sz w:val="16"/>
          <w:szCs w:val="16"/>
        </w:rPr>
      </w:pPr>
      <w:r w:rsidRPr="001A0FFA">
        <w:rPr>
          <w:rFonts w:eastAsia="Times New Roman" w:cstheme="minorHAnsi"/>
          <w:b/>
          <w:sz w:val="16"/>
          <w:szCs w:val="16"/>
        </w:rPr>
        <w:t>Telephone</w:t>
      </w:r>
      <w:r w:rsidRPr="001A0FFA">
        <w:rPr>
          <w:rFonts w:eastAsia="Times New Roman" w:cstheme="minorHAnsi"/>
          <w:sz w:val="16"/>
          <w:szCs w:val="16"/>
        </w:rPr>
        <w:t>: (225) 771-0252</w:t>
      </w:r>
    </w:p>
    <w:p w14:paraId="7470093B" w14:textId="77777777" w:rsidR="00726A6F" w:rsidRPr="001A0FFA" w:rsidRDefault="00726A6F" w:rsidP="00726A6F">
      <w:pPr>
        <w:jc w:val="center"/>
        <w:rPr>
          <w:rFonts w:ascii="CG Times" w:eastAsia="Times New Roman" w:hAnsi="CG Times" w:cs="Times New Roman"/>
          <w:sz w:val="16"/>
          <w:szCs w:val="16"/>
        </w:rPr>
      </w:pPr>
      <w:r w:rsidRPr="001A0FFA">
        <w:rPr>
          <w:rFonts w:ascii="CG Times" w:eastAsia="Times New Roman" w:hAnsi="CG Times" w:cs="Times New Roman"/>
          <w:b/>
          <w:sz w:val="16"/>
          <w:szCs w:val="16"/>
        </w:rPr>
        <w:t>Email</w:t>
      </w:r>
      <w:r w:rsidRPr="001A0FFA">
        <w:rPr>
          <w:rFonts w:ascii="CG Times" w:eastAsia="Times New Roman" w:hAnsi="CG Times" w:cs="Times New Roman"/>
          <w:sz w:val="16"/>
          <w:szCs w:val="16"/>
        </w:rPr>
        <w:t xml:space="preserve">: </w:t>
      </w:r>
      <w:hyperlink r:id="rId18" w:history="1">
        <w:r w:rsidRPr="001A0FFA">
          <w:rPr>
            <w:rStyle w:val="Hyperlink"/>
            <w:rFonts w:ascii="CG Times" w:eastAsia="Times New Roman" w:hAnsi="CG Times" w:cs="Times New Roman"/>
            <w:sz w:val="16"/>
            <w:szCs w:val="16"/>
          </w:rPr>
          <w:t>renita_marshall@suagcenter.com</w:t>
        </w:r>
      </w:hyperlink>
    </w:p>
    <w:p w14:paraId="091F12F9" w14:textId="6B55B455" w:rsidR="00726A6F" w:rsidRPr="001A0FFA" w:rsidRDefault="00726A6F" w:rsidP="00726A6F">
      <w:pPr>
        <w:jc w:val="center"/>
        <w:rPr>
          <w:rFonts w:eastAsia="Times New Roman" w:cstheme="minorHAnsi"/>
          <w:sz w:val="16"/>
          <w:szCs w:val="16"/>
        </w:rPr>
      </w:pPr>
      <w:r w:rsidRPr="001A0FFA">
        <w:rPr>
          <w:rFonts w:eastAsia="Times New Roman" w:cstheme="minorHAnsi"/>
          <w:sz w:val="16"/>
          <w:szCs w:val="16"/>
        </w:rPr>
        <w:t>or Dr. Dana Pollard, PhD, MS</w:t>
      </w:r>
    </w:p>
    <w:p w14:paraId="08279BB9" w14:textId="77777777" w:rsidR="00726A6F" w:rsidRPr="001A0FFA" w:rsidRDefault="00726A6F" w:rsidP="00726A6F">
      <w:pPr>
        <w:jc w:val="center"/>
        <w:rPr>
          <w:rFonts w:eastAsia="Times New Roman" w:cstheme="minorHAnsi"/>
          <w:sz w:val="16"/>
          <w:szCs w:val="16"/>
        </w:rPr>
      </w:pPr>
      <w:r w:rsidRPr="001A0FFA">
        <w:rPr>
          <w:rFonts w:eastAsia="Times New Roman" w:cstheme="minorHAnsi"/>
          <w:b/>
          <w:sz w:val="16"/>
          <w:szCs w:val="16"/>
        </w:rPr>
        <w:t>Telephone</w:t>
      </w:r>
      <w:r w:rsidRPr="001A0FFA">
        <w:rPr>
          <w:rFonts w:eastAsia="Times New Roman" w:cstheme="minorHAnsi"/>
          <w:sz w:val="16"/>
          <w:szCs w:val="16"/>
        </w:rPr>
        <w:t>: (225) 771-3505</w:t>
      </w:r>
    </w:p>
    <w:p w14:paraId="728DC3B3" w14:textId="77777777" w:rsidR="00726A6F" w:rsidRPr="001A0FFA" w:rsidRDefault="00726A6F" w:rsidP="00726A6F">
      <w:pPr>
        <w:jc w:val="center"/>
        <w:rPr>
          <w:rFonts w:eastAsia="Times New Roman" w:cstheme="minorHAnsi"/>
          <w:sz w:val="16"/>
          <w:szCs w:val="16"/>
        </w:rPr>
      </w:pPr>
      <w:r w:rsidRPr="001A0FFA">
        <w:rPr>
          <w:rFonts w:ascii="CG Times" w:eastAsia="Times New Roman" w:hAnsi="CG Times" w:cs="Times New Roman"/>
          <w:b/>
          <w:sz w:val="16"/>
          <w:szCs w:val="16"/>
        </w:rPr>
        <w:t>Email</w:t>
      </w:r>
      <w:r w:rsidRPr="001A0FFA">
        <w:rPr>
          <w:rFonts w:ascii="CG Times" w:eastAsia="Times New Roman" w:hAnsi="CG Times" w:cs="Times New Roman"/>
          <w:sz w:val="16"/>
          <w:szCs w:val="16"/>
        </w:rPr>
        <w:t xml:space="preserve">: </w:t>
      </w:r>
      <w:hyperlink r:id="rId19" w:history="1">
        <w:r w:rsidRPr="001A0FFA">
          <w:rPr>
            <w:rStyle w:val="Hyperlink"/>
            <w:rFonts w:ascii="CG Times" w:eastAsia="Times New Roman" w:hAnsi="CG Times" w:cs="Times New Roman"/>
            <w:sz w:val="16"/>
            <w:szCs w:val="16"/>
          </w:rPr>
          <w:t>dana_pollard@suagcenter.com</w:t>
        </w:r>
      </w:hyperlink>
    </w:p>
    <w:p w14:paraId="43998C69" w14:textId="77777777" w:rsidR="00726A6F" w:rsidRPr="00F8314C" w:rsidRDefault="00726A6F" w:rsidP="00726A6F">
      <w:pPr>
        <w:jc w:val="center"/>
        <w:rPr>
          <w:rFonts w:eastAsia="Times New Roman" w:cstheme="minorHAnsi"/>
          <w:sz w:val="16"/>
          <w:szCs w:val="16"/>
          <w:highlight w:val="yellow"/>
        </w:rPr>
      </w:pPr>
    </w:p>
    <w:p w14:paraId="74AC5EA6" w14:textId="77777777" w:rsidR="00726A6F" w:rsidRPr="00D96420" w:rsidRDefault="00726A6F" w:rsidP="00726A6F">
      <w:pPr>
        <w:jc w:val="center"/>
        <w:rPr>
          <w:rFonts w:ascii="CG Times" w:eastAsia="Times New Roman" w:hAnsi="CG Times" w:cs="Times New Roman"/>
          <w:b/>
          <w:iCs/>
          <w:sz w:val="20"/>
          <w:szCs w:val="20"/>
          <w:highlight w:val="yellow"/>
        </w:rPr>
      </w:pPr>
    </w:p>
    <w:p w14:paraId="13B80396" w14:textId="77777777" w:rsidR="00726A6F" w:rsidRDefault="00726A6F" w:rsidP="00726A6F">
      <w:pPr>
        <w:ind w:left="360"/>
      </w:pPr>
      <w:r w:rsidRPr="00D96420">
        <w:rPr>
          <w:noProof/>
          <w:highlight w:val="yellow"/>
        </w:rPr>
        <mc:AlternateContent>
          <mc:Choice Requires="wps">
            <w:drawing>
              <wp:anchor distT="0" distB="0" distL="114300" distR="114300" simplePos="0" relativeHeight="251659264" behindDoc="0" locked="0" layoutInCell="1" allowOverlap="1" wp14:anchorId="7260B43B" wp14:editId="02EF1D72">
                <wp:simplePos x="0" y="0"/>
                <wp:positionH relativeFrom="column">
                  <wp:posOffset>66040</wp:posOffset>
                </wp:positionH>
                <wp:positionV relativeFrom="paragraph">
                  <wp:posOffset>78740</wp:posOffset>
                </wp:positionV>
                <wp:extent cx="3157220" cy="1152525"/>
                <wp:effectExtent l="0" t="0" r="24130" b="2159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7220" cy="1152525"/>
                        </a:xfrm>
                        <a:prstGeom prst="rect">
                          <a:avLst/>
                        </a:prstGeom>
                        <a:solidFill>
                          <a:srgbClr val="FFFFFF"/>
                        </a:solidFill>
                        <a:ln w="22225" cmpd="thickThin">
                          <a:solidFill>
                            <a:schemeClr val="accent3">
                              <a:lumMod val="50000"/>
                            </a:schemeClr>
                          </a:solidFill>
                          <a:miter lim="800000"/>
                          <a:headEnd/>
                          <a:tailEnd/>
                        </a:ln>
                      </wps:spPr>
                      <wps:txbx>
                        <w:txbxContent>
                          <w:p w14:paraId="7F40614E" w14:textId="77777777" w:rsidR="00726A6F" w:rsidRPr="00425757" w:rsidRDefault="00726A6F" w:rsidP="00726A6F">
                            <w:pPr>
                              <w:jc w:val="both"/>
                              <w:rPr>
                                <w:sz w:val="14"/>
                              </w:rPr>
                            </w:pPr>
                            <w:r w:rsidRPr="004D3378">
                              <w:rPr>
                                <w:sz w:val="14"/>
                              </w:rPr>
                              <w:t>Southern University Agricultural Research and Extension Center, an entity of the Southern University System, Orlando F. McMeans, Chancellor</w:t>
                            </w:r>
                            <w:r>
                              <w:rPr>
                                <w:sz w:val="14"/>
                              </w:rPr>
                              <w:t>-Dean</w:t>
                            </w:r>
                            <w:r w:rsidRPr="004D3378">
                              <w:rPr>
                                <w:sz w:val="14"/>
                              </w:rPr>
                              <w:t>; Dennis Shields, System President-Chancellor; Edwin Shorty, Esq., Chair, Board of Supervisors. It is issued in furtherance of the Cooperative Extension Work Act of December 1971, and the Agricultural Research Program, in cooperation with the U.S. Department of Agriculture. All educational programs conducted by the Southern University Agricultural Research and Extension Center are provided to all persons regardless of race, national origin, or disability. © 2022 SU Ag Center.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60B43B" id="Text Box 2" o:spid="_x0000_s1028" type="#_x0000_t202" style="position:absolute;left:0;text-align:left;margin-left:5.2pt;margin-top:6.2pt;width:248.6pt;height:90.7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" strokecolor="#4e6128 [1606]" strokeweight="1.75pt">
                <v:stroke linestyle="thickThin"/>
                <v:textbox style="mso-fit-shape-to-text:t">
                  <w:txbxContent>
                    <w:p w14:paraId="7F40614E" w14:textId="77777777" w:rsidR="00726A6F" w:rsidRPr="00425757" w:rsidRDefault="00726A6F" w:rsidP="00726A6F">
                      <w:pPr>
                        <w:jc w:val="both"/>
                        <w:rPr>
                          <w:sz w:val="14"/>
                        </w:rPr>
                      </w:pPr>
                      <w:r w:rsidRPr="004D3378">
                        <w:rPr>
                          <w:sz w:val="14"/>
                        </w:rPr>
                        <w:t>Southern University Agricultural Research and Extension Center, an entity of the Southern University System, Orlando F. McMeans, Chancellor</w:t>
                      </w:r>
                      <w:r>
                        <w:rPr>
                          <w:sz w:val="14"/>
                        </w:rPr>
                        <w:t>-Dean</w:t>
                      </w:r>
                      <w:r w:rsidRPr="004D3378">
                        <w:rPr>
                          <w:sz w:val="14"/>
                        </w:rPr>
                        <w:t>; Dennis Shields, System President-Chancellor; Edwin Shorty, Esq., Chair, Board of Supervisors. It is issued in furtherance of the Cooperative Extension Work Act of December 1971, and the Agricultural Research Program, in cooperation with the U.S. Department of Agriculture. All educational programs conducted by the Southern University Agricultural Research and Extension Center are provided to all persons regardless of race, national origin, or disability. © 2022 SU Ag Center.</w:t>
                      </w:r>
                    </w:p>
                  </w:txbxContent>
                </v:textbox>
              </v:shape>
            </w:pict>
          </mc:Fallback>
        </mc:AlternateContent>
      </w:r>
    </w:p>
    <w:p w14:paraId="042D2469" w14:textId="77777777" w:rsidR="00726A6F" w:rsidRPr="003E1EC4" w:rsidRDefault="00726A6F" w:rsidP="00147CD8">
      <w:pPr>
        <w:shd w:val="clear" w:color="auto" w:fill="FFFFFF"/>
        <w:spacing w:after="360" w:line="216" w:lineRule="auto"/>
        <w:rPr>
          <w:rFonts w:eastAsia="Times New Roman" w:cstheme="minorHAnsi"/>
          <w:color w:val="000000"/>
        </w:rPr>
      </w:pPr>
    </w:p>
    <w:p w14:paraId="7D1E0EE0" w14:textId="0C35CE09" w:rsidR="0082470D" w:rsidRDefault="0082470D" w:rsidP="00FB0AC8">
      <w:pPr>
        <w:ind w:left="360"/>
      </w:pPr>
    </w:p>
    <w:sectPr w:rsidR="0082470D" w:rsidSect="00726A6F">
      <w:type w:val="continuous"/>
      <w:pgSz w:w="12240" w:h="15840"/>
      <w:pgMar w:top="1440" w:right="450" w:bottom="1440" w:left="540" w:header="720" w:footer="720" w:gutter="0"/>
      <w:cols w:num="2" w:space="4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DAD1F" w14:textId="77777777" w:rsidR="00C03203" w:rsidRDefault="00C03203" w:rsidP="00F1258C">
      <w:r>
        <w:separator/>
      </w:r>
    </w:p>
  </w:endnote>
  <w:endnote w:type="continuationSeparator" w:id="0">
    <w:p w14:paraId="3177B9A2" w14:textId="77777777" w:rsidR="00C03203" w:rsidRDefault="00C03203" w:rsidP="00F12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3000000"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reat Vibes">
    <w:altName w:val="MS PGothic"/>
    <w:charset w:val="00"/>
    <w:family w:val="auto"/>
    <w:pitch w:val="variable"/>
    <w:sig w:usb0="00000001" w:usb1="5000205B" w:usb2="00000000" w:usb3="00000000" w:csb0="00000093"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eastAsia="Times" w:hAnsi="Times New Roman" w:cs="Times New Roman"/>
        <w:color w:val="000000" w:themeColor="text1"/>
        <w:sz w:val="14"/>
        <w:szCs w:val="14"/>
      </w:rPr>
      <w:alias w:val="Company"/>
      <w:id w:val="270665196"/>
      <w:placeholder>
        <w:docPart w:val="1A9E49E75F0B43049C4B3FFDB23CBEDE"/>
      </w:placeholder>
      <w:dataBinding w:prefixMappings="xmlns:ns0='http://schemas.openxmlformats.org/officeDocument/2006/extended-properties'" w:xpath="/ns0:Properties[1]/ns0:Company[1]" w:storeItemID="{6668398D-A668-4E3E-A5EB-62B293D839F1}"/>
      <w:text/>
    </w:sdtPr>
    <w:sdtContent>
      <w:p w14:paraId="7D1E0EF1" w14:textId="77777777" w:rsidR="00BD3F1B" w:rsidRPr="00BD3F1B" w:rsidRDefault="005F6A1C" w:rsidP="00D64297">
        <w:pPr>
          <w:pStyle w:val="Footer"/>
          <w:pBdr>
            <w:top w:val="single" w:sz="24" w:space="5" w:color="9BBB59" w:themeColor="accent3"/>
          </w:pBdr>
          <w:ind w:right="180"/>
          <w:jc w:val="center"/>
          <w:rPr>
            <w:i/>
            <w:iCs/>
            <w:color w:val="000000" w:themeColor="text1"/>
            <w:sz w:val="14"/>
            <w:szCs w:val="14"/>
          </w:rPr>
        </w:pPr>
        <w:r>
          <w:rPr>
            <w:rFonts w:ascii="Times New Roman" w:eastAsia="Times" w:hAnsi="Times New Roman" w:cs="Times New Roman"/>
            <w:color w:val="000000" w:themeColor="text1"/>
            <w:sz w:val="14"/>
            <w:szCs w:val="14"/>
          </w:rPr>
          <w:t>Southern University Agricultural Research and Extension Center ~ Ashford O. Williams Hall P.O. Box 10010 ~ Baton Rouge, Louisiana 70813 ~ (225) 771-2242 ~ www.suagcenter.com</w:t>
        </w:r>
      </w:p>
    </w:sdtContent>
  </w:sdt>
  <w:p w14:paraId="7D1E0EF2" w14:textId="77777777" w:rsidR="00BD3F1B" w:rsidRPr="00D64297" w:rsidRDefault="00BD3F1B" w:rsidP="00D64297">
    <w:pPr>
      <w:pStyle w:val="Footer"/>
      <w:jc w:val="right"/>
      <w:rPr>
        <w:color w:val="000000" w:themeColor="text1"/>
        <w:sz w:val="8"/>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BB9D3" w14:textId="77777777" w:rsidR="00C03203" w:rsidRDefault="00C03203" w:rsidP="00F1258C">
      <w:r>
        <w:separator/>
      </w:r>
    </w:p>
  </w:footnote>
  <w:footnote w:type="continuationSeparator" w:id="0">
    <w:p w14:paraId="44C33AA8" w14:textId="77777777" w:rsidR="00C03203" w:rsidRDefault="00C03203" w:rsidP="00F125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A1B6E"/>
    <w:multiLevelType w:val="hybridMultilevel"/>
    <w:tmpl w:val="02107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E03B8"/>
    <w:multiLevelType w:val="hybridMultilevel"/>
    <w:tmpl w:val="C2D85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F80A5F"/>
    <w:multiLevelType w:val="hybridMultilevel"/>
    <w:tmpl w:val="2E68B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FE0A3F"/>
    <w:multiLevelType w:val="hybridMultilevel"/>
    <w:tmpl w:val="AA60D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F5E6E"/>
    <w:multiLevelType w:val="hybridMultilevel"/>
    <w:tmpl w:val="437E9994"/>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42725010"/>
    <w:multiLevelType w:val="hybridMultilevel"/>
    <w:tmpl w:val="966AD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314902"/>
    <w:multiLevelType w:val="hybridMultilevel"/>
    <w:tmpl w:val="1958BC7A"/>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15:restartNumberingAfterBreak="0">
    <w:nsid w:val="509F1F76"/>
    <w:multiLevelType w:val="hybridMultilevel"/>
    <w:tmpl w:val="65943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C42123"/>
    <w:multiLevelType w:val="hybridMultilevel"/>
    <w:tmpl w:val="00B44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481C7C"/>
    <w:multiLevelType w:val="hybridMultilevel"/>
    <w:tmpl w:val="11A2E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396DBB"/>
    <w:multiLevelType w:val="hybridMultilevel"/>
    <w:tmpl w:val="D1E4C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435F75"/>
    <w:multiLevelType w:val="hybridMultilevel"/>
    <w:tmpl w:val="A72E0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7E662B"/>
    <w:multiLevelType w:val="hybridMultilevel"/>
    <w:tmpl w:val="9F8E9C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63492E3C"/>
    <w:multiLevelType w:val="hybridMultilevel"/>
    <w:tmpl w:val="F9A6D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704034"/>
    <w:multiLevelType w:val="hybridMultilevel"/>
    <w:tmpl w:val="9C3E5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755384"/>
    <w:multiLevelType w:val="multilevel"/>
    <w:tmpl w:val="68C02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62500F"/>
    <w:multiLevelType w:val="hybridMultilevel"/>
    <w:tmpl w:val="27EE3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8E5C42"/>
    <w:multiLevelType w:val="hybridMultilevel"/>
    <w:tmpl w:val="0E507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2604923">
    <w:abstractNumId w:val="7"/>
  </w:num>
  <w:num w:numId="2" w16cid:durableId="745424111">
    <w:abstractNumId w:val="5"/>
  </w:num>
  <w:num w:numId="3" w16cid:durableId="1299846627">
    <w:abstractNumId w:val="13"/>
  </w:num>
  <w:num w:numId="4" w16cid:durableId="1499030102">
    <w:abstractNumId w:val="4"/>
  </w:num>
  <w:num w:numId="5" w16cid:durableId="214240854">
    <w:abstractNumId w:val="8"/>
  </w:num>
  <w:num w:numId="6" w16cid:durableId="1655406171">
    <w:abstractNumId w:val="16"/>
  </w:num>
  <w:num w:numId="7" w16cid:durableId="616134359">
    <w:abstractNumId w:val="6"/>
  </w:num>
  <w:num w:numId="8" w16cid:durableId="1578520063">
    <w:abstractNumId w:val="14"/>
  </w:num>
  <w:num w:numId="9" w16cid:durableId="2125492208">
    <w:abstractNumId w:val="1"/>
  </w:num>
  <w:num w:numId="10" w16cid:durableId="375735675">
    <w:abstractNumId w:val="11"/>
  </w:num>
  <w:num w:numId="11" w16cid:durableId="2044283458">
    <w:abstractNumId w:val="3"/>
  </w:num>
  <w:num w:numId="12" w16cid:durableId="1828595301">
    <w:abstractNumId w:val="12"/>
  </w:num>
  <w:num w:numId="13" w16cid:durableId="1210797748">
    <w:abstractNumId w:val="10"/>
  </w:num>
  <w:num w:numId="14" w16cid:durableId="1579750113">
    <w:abstractNumId w:val="17"/>
  </w:num>
  <w:num w:numId="15" w16cid:durableId="580725354">
    <w:abstractNumId w:val="2"/>
  </w:num>
  <w:num w:numId="16" w16cid:durableId="396130601">
    <w:abstractNumId w:val="15"/>
  </w:num>
  <w:num w:numId="17" w16cid:durableId="2005888676">
    <w:abstractNumId w:val="0"/>
  </w:num>
  <w:num w:numId="18" w16cid:durableId="9937543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542"/>
    <w:rsid w:val="0000112E"/>
    <w:rsid w:val="00006AA0"/>
    <w:rsid w:val="00027D58"/>
    <w:rsid w:val="00033346"/>
    <w:rsid w:val="00037227"/>
    <w:rsid w:val="0005270C"/>
    <w:rsid w:val="00055448"/>
    <w:rsid w:val="0005642F"/>
    <w:rsid w:val="00063346"/>
    <w:rsid w:val="00064A5A"/>
    <w:rsid w:val="00066F77"/>
    <w:rsid w:val="0006774C"/>
    <w:rsid w:val="00072256"/>
    <w:rsid w:val="000B3FD6"/>
    <w:rsid w:val="000C6B07"/>
    <w:rsid w:val="000C6C6B"/>
    <w:rsid w:val="000D3907"/>
    <w:rsid w:val="000E0861"/>
    <w:rsid w:val="001149B1"/>
    <w:rsid w:val="00124E92"/>
    <w:rsid w:val="00136B48"/>
    <w:rsid w:val="00136ECE"/>
    <w:rsid w:val="00146C3C"/>
    <w:rsid w:val="00147CD8"/>
    <w:rsid w:val="0015227B"/>
    <w:rsid w:val="001575A5"/>
    <w:rsid w:val="00163923"/>
    <w:rsid w:val="00164876"/>
    <w:rsid w:val="00172329"/>
    <w:rsid w:val="00184385"/>
    <w:rsid w:val="00186B04"/>
    <w:rsid w:val="00187130"/>
    <w:rsid w:val="001A0FFA"/>
    <w:rsid w:val="001A2963"/>
    <w:rsid w:val="001A40DF"/>
    <w:rsid w:val="001B1B82"/>
    <w:rsid w:val="001C7C78"/>
    <w:rsid w:val="001D2484"/>
    <w:rsid w:val="001D65DE"/>
    <w:rsid w:val="001E10F0"/>
    <w:rsid w:val="002467FA"/>
    <w:rsid w:val="002713B9"/>
    <w:rsid w:val="00271578"/>
    <w:rsid w:val="00275C0D"/>
    <w:rsid w:val="00293172"/>
    <w:rsid w:val="002A4F12"/>
    <w:rsid w:val="002D0702"/>
    <w:rsid w:val="002E681B"/>
    <w:rsid w:val="002E71AD"/>
    <w:rsid w:val="002F49D3"/>
    <w:rsid w:val="002F6D73"/>
    <w:rsid w:val="0031769F"/>
    <w:rsid w:val="00326EA0"/>
    <w:rsid w:val="00327858"/>
    <w:rsid w:val="00335D8D"/>
    <w:rsid w:val="003646C7"/>
    <w:rsid w:val="003A390C"/>
    <w:rsid w:val="003B12C3"/>
    <w:rsid w:val="003B57E6"/>
    <w:rsid w:val="003E1EC4"/>
    <w:rsid w:val="003E564B"/>
    <w:rsid w:val="003F18F7"/>
    <w:rsid w:val="0040246A"/>
    <w:rsid w:val="00406D0C"/>
    <w:rsid w:val="004073CB"/>
    <w:rsid w:val="00422B18"/>
    <w:rsid w:val="00422D94"/>
    <w:rsid w:val="00425757"/>
    <w:rsid w:val="0046293C"/>
    <w:rsid w:val="00463B30"/>
    <w:rsid w:val="0047156F"/>
    <w:rsid w:val="00474758"/>
    <w:rsid w:val="0047735C"/>
    <w:rsid w:val="004B74D0"/>
    <w:rsid w:val="004C14DD"/>
    <w:rsid w:val="004C6379"/>
    <w:rsid w:val="004D3378"/>
    <w:rsid w:val="004D6350"/>
    <w:rsid w:val="004E0337"/>
    <w:rsid w:val="004F1091"/>
    <w:rsid w:val="004F5574"/>
    <w:rsid w:val="00516FB2"/>
    <w:rsid w:val="005301DF"/>
    <w:rsid w:val="00536BEE"/>
    <w:rsid w:val="00541A2E"/>
    <w:rsid w:val="00563295"/>
    <w:rsid w:val="005B173E"/>
    <w:rsid w:val="005B5CF1"/>
    <w:rsid w:val="005C1830"/>
    <w:rsid w:val="005D0D86"/>
    <w:rsid w:val="005D322C"/>
    <w:rsid w:val="005E2505"/>
    <w:rsid w:val="005E639F"/>
    <w:rsid w:val="005F6A1C"/>
    <w:rsid w:val="00603DFC"/>
    <w:rsid w:val="00643663"/>
    <w:rsid w:val="00647A92"/>
    <w:rsid w:val="00681A2F"/>
    <w:rsid w:val="0069673B"/>
    <w:rsid w:val="006B75D8"/>
    <w:rsid w:val="006D49E7"/>
    <w:rsid w:val="006E41BD"/>
    <w:rsid w:val="007071A8"/>
    <w:rsid w:val="00707C14"/>
    <w:rsid w:val="00717272"/>
    <w:rsid w:val="00726A6F"/>
    <w:rsid w:val="00732BED"/>
    <w:rsid w:val="00735E5E"/>
    <w:rsid w:val="00743324"/>
    <w:rsid w:val="0075009A"/>
    <w:rsid w:val="00760E4B"/>
    <w:rsid w:val="00761A44"/>
    <w:rsid w:val="0076640C"/>
    <w:rsid w:val="00766485"/>
    <w:rsid w:val="00767C60"/>
    <w:rsid w:val="00792381"/>
    <w:rsid w:val="007B3CAF"/>
    <w:rsid w:val="007D1701"/>
    <w:rsid w:val="007D2B55"/>
    <w:rsid w:val="007D522F"/>
    <w:rsid w:val="007D5CAB"/>
    <w:rsid w:val="007D5CBF"/>
    <w:rsid w:val="007F12FF"/>
    <w:rsid w:val="007F25AA"/>
    <w:rsid w:val="007F5F9D"/>
    <w:rsid w:val="00803D20"/>
    <w:rsid w:val="00821526"/>
    <w:rsid w:val="0082470D"/>
    <w:rsid w:val="00836401"/>
    <w:rsid w:val="00840396"/>
    <w:rsid w:val="00850692"/>
    <w:rsid w:val="00860480"/>
    <w:rsid w:val="00863DFD"/>
    <w:rsid w:val="00882A5B"/>
    <w:rsid w:val="00882B07"/>
    <w:rsid w:val="0089455A"/>
    <w:rsid w:val="008A4E21"/>
    <w:rsid w:val="008B3A30"/>
    <w:rsid w:val="009039FD"/>
    <w:rsid w:val="00912DB4"/>
    <w:rsid w:val="00921AE0"/>
    <w:rsid w:val="00951164"/>
    <w:rsid w:val="009751D5"/>
    <w:rsid w:val="00977A27"/>
    <w:rsid w:val="00981CB0"/>
    <w:rsid w:val="00982299"/>
    <w:rsid w:val="00986E4B"/>
    <w:rsid w:val="00995F39"/>
    <w:rsid w:val="009A70D4"/>
    <w:rsid w:val="009B75CD"/>
    <w:rsid w:val="009D3CC3"/>
    <w:rsid w:val="009D78D2"/>
    <w:rsid w:val="009E049D"/>
    <w:rsid w:val="009E2E6F"/>
    <w:rsid w:val="009E4191"/>
    <w:rsid w:val="009E5A00"/>
    <w:rsid w:val="00A03E00"/>
    <w:rsid w:val="00A205E7"/>
    <w:rsid w:val="00A30542"/>
    <w:rsid w:val="00A32FFC"/>
    <w:rsid w:val="00A418FB"/>
    <w:rsid w:val="00A51AAD"/>
    <w:rsid w:val="00A82709"/>
    <w:rsid w:val="00A9784C"/>
    <w:rsid w:val="00AA32E4"/>
    <w:rsid w:val="00AE6462"/>
    <w:rsid w:val="00AF5151"/>
    <w:rsid w:val="00B109B8"/>
    <w:rsid w:val="00B220EC"/>
    <w:rsid w:val="00B33A8E"/>
    <w:rsid w:val="00B541B1"/>
    <w:rsid w:val="00B56A3A"/>
    <w:rsid w:val="00B643B4"/>
    <w:rsid w:val="00B66F12"/>
    <w:rsid w:val="00B71F08"/>
    <w:rsid w:val="00B77C12"/>
    <w:rsid w:val="00B90FAB"/>
    <w:rsid w:val="00BA2921"/>
    <w:rsid w:val="00BB113D"/>
    <w:rsid w:val="00BD3F1B"/>
    <w:rsid w:val="00BD5ED6"/>
    <w:rsid w:val="00C03203"/>
    <w:rsid w:val="00C213EC"/>
    <w:rsid w:val="00C2666C"/>
    <w:rsid w:val="00C307DB"/>
    <w:rsid w:val="00C4430D"/>
    <w:rsid w:val="00C66E73"/>
    <w:rsid w:val="00C67D47"/>
    <w:rsid w:val="00C86429"/>
    <w:rsid w:val="00CC57CF"/>
    <w:rsid w:val="00CC6B4D"/>
    <w:rsid w:val="00CD0016"/>
    <w:rsid w:val="00CD3BD9"/>
    <w:rsid w:val="00CE0BAB"/>
    <w:rsid w:val="00CE5553"/>
    <w:rsid w:val="00D014E1"/>
    <w:rsid w:val="00D06E02"/>
    <w:rsid w:val="00D1453D"/>
    <w:rsid w:val="00D27FA8"/>
    <w:rsid w:val="00D60AF5"/>
    <w:rsid w:val="00D64297"/>
    <w:rsid w:val="00D96420"/>
    <w:rsid w:val="00DA218E"/>
    <w:rsid w:val="00DA43B5"/>
    <w:rsid w:val="00DD3BA2"/>
    <w:rsid w:val="00DD515F"/>
    <w:rsid w:val="00E023B5"/>
    <w:rsid w:val="00E058EE"/>
    <w:rsid w:val="00E27764"/>
    <w:rsid w:val="00E33169"/>
    <w:rsid w:val="00E60F7A"/>
    <w:rsid w:val="00E635B7"/>
    <w:rsid w:val="00E6528C"/>
    <w:rsid w:val="00E94C4C"/>
    <w:rsid w:val="00EA097B"/>
    <w:rsid w:val="00EA0FBF"/>
    <w:rsid w:val="00EA15D0"/>
    <w:rsid w:val="00EC6A3E"/>
    <w:rsid w:val="00EC7E93"/>
    <w:rsid w:val="00EF4B72"/>
    <w:rsid w:val="00EF6910"/>
    <w:rsid w:val="00F05E2C"/>
    <w:rsid w:val="00F114DE"/>
    <w:rsid w:val="00F12315"/>
    <w:rsid w:val="00F1258C"/>
    <w:rsid w:val="00F47BCA"/>
    <w:rsid w:val="00F7274D"/>
    <w:rsid w:val="00F75093"/>
    <w:rsid w:val="00F7702D"/>
    <w:rsid w:val="00F8314C"/>
    <w:rsid w:val="00F95333"/>
    <w:rsid w:val="00FA0C58"/>
    <w:rsid w:val="00FA11BE"/>
    <w:rsid w:val="00FA1911"/>
    <w:rsid w:val="00FA5997"/>
    <w:rsid w:val="00FB0AC8"/>
    <w:rsid w:val="00FB0C6F"/>
    <w:rsid w:val="00FC4E74"/>
    <w:rsid w:val="00FF445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D1E0EB7"/>
  <w15:docId w15:val="{68C3A1EF-5A94-40EE-B45B-3490E6759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1526"/>
    <w:rPr>
      <w:sz w:val="24"/>
      <w:szCs w:val="24"/>
    </w:rPr>
  </w:style>
  <w:style w:type="paragraph" w:styleId="Heading2">
    <w:name w:val="heading 2"/>
    <w:basedOn w:val="Normal"/>
    <w:next w:val="Normal"/>
    <w:link w:val="Heading2Char"/>
    <w:uiPriority w:val="9"/>
    <w:unhideWhenUsed/>
    <w:qFormat/>
    <w:rsid w:val="001149B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1DF"/>
    <w:rPr>
      <w:rFonts w:ascii="Tahoma" w:hAnsi="Tahoma" w:cs="Tahoma"/>
      <w:sz w:val="16"/>
      <w:szCs w:val="16"/>
    </w:rPr>
  </w:style>
  <w:style w:type="character" w:customStyle="1" w:styleId="BalloonTextChar">
    <w:name w:val="Balloon Text Char"/>
    <w:basedOn w:val="DefaultParagraphFont"/>
    <w:link w:val="BalloonText"/>
    <w:uiPriority w:val="99"/>
    <w:semiHidden/>
    <w:rsid w:val="005301DF"/>
    <w:rPr>
      <w:rFonts w:ascii="Tahoma" w:hAnsi="Tahoma" w:cs="Tahoma"/>
      <w:sz w:val="16"/>
      <w:szCs w:val="16"/>
    </w:rPr>
  </w:style>
  <w:style w:type="character" w:styleId="PlaceholderText">
    <w:name w:val="Placeholder Text"/>
    <w:basedOn w:val="DefaultParagraphFont"/>
    <w:uiPriority w:val="99"/>
    <w:semiHidden/>
    <w:rsid w:val="001149B1"/>
    <w:rPr>
      <w:color w:val="808080"/>
    </w:rPr>
  </w:style>
  <w:style w:type="character" w:customStyle="1" w:styleId="Heading2Char">
    <w:name w:val="Heading 2 Char"/>
    <w:basedOn w:val="DefaultParagraphFont"/>
    <w:link w:val="Heading2"/>
    <w:uiPriority w:val="9"/>
    <w:rsid w:val="001149B1"/>
    <w:rPr>
      <w:rFonts w:asciiTheme="majorHAnsi" w:eastAsiaTheme="majorEastAsia" w:hAnsiTheme="majorHAnsi" w:cstheme="majorBidi"/>
      <w:b/>
      <w:bCs/>
      <w:color w:val="4F81BD" w:themeColor="accent1"/>
      <w:sz w:val="26"/>
      <w:szCs w:val="26"/>
    </w:rPr>
  </w:style>
  <w:style w:type="paragraph" w:customStyle="1" w:styleId="NewsletterHeading">
    <w:name w:val="Newsletter Heading"/>
    <w:basedOn w:val="Normal"/>
    <w:qFormat/>
    <w:rsid w:val="001149B1"/>
    <w:rPr>
      <w:rFonts w:asciiTheme="majorHAnsi" w:hAnsiTheme="majorHAnsi"/>
      <w:b/>
      <w:color w:val="FFFFFF" w:themeColor="background1"/>
      <w:sz w:val="62"/>
    </w:rPr>
  </w:style>
  <w:style w:type="paragraph" w:customStyle="1" w:styleId="NewsletterSubhead">
    <w:name w:val="Newsletter Subhead"/>
    <w:basedOn w:val="Normal"/>
    <w:qFormat/>
    <w:rsid w:val="001149B1"/>
    <w:rPr>
      <w:color w:val="FFFFFF" w:themeColor="background1"/>
      <w:sz w:val="26"/>
    </w:rPr>
  </w:style>
  <w:style w:type="paragraph" w:customStyle="1" w:styleId="NewsletterHeadline">
    <w:name w:val="Newsletter Headline"/>
    <w:basedOn w:val="Normal"/>
    <w:qFormat/>
    <w:rsid w:val="00760E4B"/>
    <w:rPr>
      <w:rFonts w:asciiTheme="majorHAnsi" w:hAnsiTheme="majorHAnsi"/>
      <w:b/>
      <w:sz w:val="32"/>
    </w:rPr>
  </w:style>
  <w:style w:type="paragraph" w:customStyle="1" w:styleId="NewsletterBody">
    <w:name w:val="Newsletter Body"/>
    <w:basedOn w:val="Normal"/>
    <w:qFormat/>
    <w:rsid w:val="00F7274D"/>
    <w:pPr>
      <w:spacing w:after="200"/>
      <w:jc w:val="both"/>
    </w:pPr>
    <w:rPr>
      <w:color w:val="000000"/>
      <w:sz w:val="22"/>
    </w:rPr>
  </w:style>
  <w:style w:type="paragraph" w:customStyle="1" w:styleId="WhiteText">
    <w:name w:val="White Text"/>
    <w:basedOn w:val="Normal"/>
    <w:qFormat/>
    <w:rsid w:val="00D014E1"/>
    <w:rPr>
      <w:color w:val="FFFFFF" w:themeColor="background1"/>
      <w:sz w:val="20"/>
    </w:rPr>
  </w:style>
  <w:style w:type="paragraph" w:customStyle="1" w:styleId="CompanyName">
    <w:name w:val="Company Name"/>
    <w:basedOn w:val="NewsletterHeading"/>
    <w:qFormat/>
    <w:rsid w:val="003B57E6"/>
    <w:rPr>
      <w:sz w:val="52"/>
      <w:szCs w:val="52"/>
    </w:rPr>
  </w:style>
  <w:style w:type="paragraph" w:customStyle="1" w:styleId="NewsletterDate">
    <w:name w:val="Newsletter Date"/>
    <w:basedOn w:val="WhiteText"/>
    <w:qFormat/>
    <w:rsid w:val="00FA5997"/>
    <w:pPr>
      <w:jc w:val="right"/>
    </w:pPr>
  </w:style>
  <w:style w:type="paragraph" w:customStyle="1" w:styleId="Smallprint">
    <w:name w:val="Small print"/>
    <w:basedOn w:val="NewsletterBody"/>
    <w:qFormat/>
    <w:rsid w:val="006D49E7"/>
    <w:pPr>
      <w:jc w:val="right"/>
    </w:pPr>
    <w:rPr>
      <w:sz w:val="16"/>
      <w:szCs w:val="16"/>
    </w:rPr>
  </w:style>
  <w:style w:type="paragraph" w:styleId="Header">
    <w:name w:val="header"/>
    <w:basedOn w:val="Normal"/>
    <w:link w:val="HeaderChar"/>
    <w:uiPriority w:val="99"/>
    <w:unhideWhenUsed/>
    <w:rsid w:val="00F1258C"/>
    <w:pPr>
      <w:tabs>
        <w:tab w:val="center" w:pos="4680"/>
        <w:tab w:val="right" w:pos="9360"/>
      </w:tabs>
    </w:pPr>
  </w:style>
  <w:style w:type="character" w:customStyle="1" w:styleId="HeaderChar">
    <w:name w:val="Header Char"/>
    <w:basedOn w:val="DefaultParagraphFont"/>
    <w:link w:val="Header"/>
    <w:uiPriority w:val="99"/>
    <w:rsid w:val="00F1258C"/>
    <w:rPr>
      <w:sz w:val="24"/>
      <w:szCs w:val="24"/>
    </w:rPr>
  </w:style>
  <w:style w:type="paragraph" w:styleId="Footer">
    <w:name w:val="footer"/>
    <w:basedOn w:val="Normal"/>
    <w:link w:val="FooterChar"/>
    <w:uiPriority w:val="99"/>
    <w:unhideWhenUsed/>
    <w:rsid w:val="00F1258C"/>
    <w:pPr>
      <w:tabs>
        <w:tab w:val="center" w:pos="4680"/>
        <w:tab w:val="right" w:pos="9360"/>
      </w:tabs>
    </w:pPr>
  </w:style>
  <w:style w:type="character" w:customStyle="1" w:styleId="FooterChar">
    <w:name w:val="Footer Char"/>
    <w:basedOn w:val="DefaultParagraphFont"/>
    <w:link w:val="Footer"/>
    <w:uiPriority w:val="99"/>
    <w:rsid w:val="00F1258C"/>
    <w:rPr>
      <w:sz w:val="24"/>
      <w:szCs w:val="24"/>
    </w:rPr>
  </w:style>
  <w:style w:type="paragraph" w:styleId="ListParagraph">
    <w:name w:val="List Paragraph"/>
    <w:basedOn w:val="Normal"/>
    <w:uiPriority w:val="34"/>
    <w:qFormat/>
    <w:rsid w:val="00761A44"/>
    <w:pPr>
      <w:spacing w:after="200" w:line="276" w:lineRule="auto"/>
      <w:ind w:left="720"/>
      <w:contextualSpacing/>
    </w:pPr>
    <w:rPr>
      <w:sz w:val="22"/>
      <w:szCs w:val="22"/>
    </w:rPr>
  </w:style>
  <w:style w:type="character" w:styleId="Hyperlink">
    <w:name w:val="Hyperlink"/>
    <w:basedOn w:val="DefaultParagraphFont"/>
    <w:uiPriority w:val="99"/>
    <w:unhideWhenUsed/>
    <w:rsid w:val="00761A44"/>
    <w:rPr>
      <w:color w:val="0000FF" w:themeColor="hyperlink"/>
      <w:u w:val="single"/>
    </w:rPr>
  </w:style>
  <w:style w:type="character" w:styleId="Emphasis">
    <w:name w:val="Emphasis"/>
    <w:basedOn w:val="DefaultParagraphFont"/>
    <w:uiPriority w:val="20"/>
    <w:qFormat/>
    <w:rsid w:val="00406D0C"/>
    <w:rPr>
      <w:i/>
      <w:iCs/>
    </w:rPr>
  </w:style>
  <w:style w:type="character" w:styleId="FollowedHyperlink">
    <w:name w:val="FollowedHyperlink"/>
    <w:basedOn w:val="DefaultParagraphFont"/>
    <w:uiPriority w:val="99"/>
    <w:semiHidden/>
    <w:unhideWhenUsed/>
    <w:rsid w:val="00EA0FBF"/>
    <w:rPr>
      <w:color w:val="800080" w:themeColor="followedHyperlink"/>
      <w:u w:val="single"/>
    </w:rPr>
  </w:style>
  <w:style w:type="character" w:customStyle="1" w:styleId="muxgbd">
    <w:name w:val="muxgbd"/>
    <w:basedOn w:val="DefaultParagraphFont"/>
    <w:rsid w:val="00A32FFC"/>
  </w:style>
  <w:style w:type="paragraph" w:styleId="NormalWeb">
    <w:name w:val="Normal (Web)"/>
    <w:basedOn w:val="Normal"/>
    <w:uiPriority w:val="99"/>
    <w:semiHidden/>
    <w:unhideWhenUsed/>
    <w:rsid w:val="00F12315"/>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F8314C"/>
    <w:rPr>
      <w:color w:val="605E5C"/>
      <w:shd w:val="clear" w:color="auto" w:fill="E1DFDD"/>
    </w:rPr>
  </w:style>
  <w:style w:type="table" w:styleId="TableGrid">
    <w:name w:val="Table Grid"/>
    <w:basedOn w:val="TableNormal"/>
    <w:uiPriority w:val="39"/>
    <w:rsid w:val="003E1EC4"/>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391213">
      <w:bodyDiv w:val="1"/>
      <w:marLeft w:val="0"/>
      <w:marRight w:val="0"/>
      <w:marTop w:val="0"/>
      <w:marBottom w:val="0"/>
      <w:divBdr>
        <w:top w:val="none" w:sz="0" w:space="0" w:color="auto"/>
        <w:left w:val="none" w:sz="0" w:space="0" w:color="auto"/>
        <w:bottom w:val="none" w:sz="0" w:space="0" w:color="auto"/>
        <w:right w:val="none" w:sz="0" w:space="0" w:color="auto"/>
      </w:divBdr>
    </w:div>
    <w:div w:id="392241594">
      <w:bodyDiv w:val="1"/>
      <w:marLeft w:val="0"/>
      <w:marRight w:val="0"/>
      <w:marTop w:val="0"/>
      <w:marBottom w:val="0"/>
      <w:divBdr>
        <w:top w:val="none" w:sz="0" w:space="0" w:color="auto"/>
        <w:left w:val="none" w:sz="0" w:space="0" w:color="auto"/>
        <w:bottom w:val="none" w:sz="0" w:space="0" w:color="auto"/>
        <w:right w:val="none" w:sz="0" w:space="0" w:color="auto"/>
      </w:divBdr>
    </w:div>
    <w:div w:id="451437287">
      <w:bodyDiv w:val="1"/>
      <w:marLeft w:val="0"/>
      <w:marRight w:val="0"/>
      <w:marTop w:val="0"/>
      <w:marBottom w:val="0"/>
      <w:divBdr>
        <w:top w:val="none" w:sz="0" w:space="0" w:color="auto"/>
        <w:left w:val="none" w:sz="0" w:space="0" w:color="auto"/>
        <w:bottom w:val="none" w:sz="0" w:space="0" w:color="auto"/>
        <w:right w:val="none" w:sz="0" w:space="0" w:color="auto"/>
      </w:divBdr>
    </w:div>
    <w:div w:id="709190463">
      <w:bodyDiv w:val="1"/>
      <w:marLeft w:val="0"/>
      <w:marRight w:val="0"/>
      <w:marTop w:val="0"/>
      <w:marBottom w:val="0"/>
      <w:divBdr>
        <w:top w:val="none" w:sz="0" w:space="0" w:color="auto"/>
        <w:left w:val="none" w:sz="0" w:space="0" w:color="auto"/>
        <w:bottom w:val="none" w:sz="0" w:space="0" w:color="auto"/>
        <w:right w:val="none" w:sz="0" w:space="0" w:color="auto"/>
      </w:divBdr>
    </w:div>
    <w:div w:id="741299511">
      <w:bodyDiv w:val="1"/>
      <w:marLeft w:val="0"/>
      <w:marRight w:val="0"/>
      <w:marTop w:val="0"/>
      <w:marBottom w:val="0"/>
      <w:divBdr>
        <w:top w:val="none" w:sz="0" w:space="0" w:color="auto"/>
        <w:left w:val="none" w:sz="0" w:space="0" w:color="auto"/>
        <w:bottom w:val="none" w:sz="0" w:space="0" w:color="auto"/>
        <w:right w:val="none" w:sz="0" w:space="0" w:color="auto"/>
      </w:divBdr>
    </w:div>
    <w:div w:id="1537814251">
      <w:bodyDiv w:val="1"/>
      <w:marLeft w:val="0"/>
      <w:marRight w:val="0"/>
      <w:marTop w:val="0"/>
      <w:marBottom w:val="0"/>
      <w:divBdr>
        <w:top w:val="none" w:sz="0" w:space="0" w:color="auto"/>
        <w:left w:val="none" w:sz="0" w:space="0" w:color="auto"/>
        <w:bottom w:val="none" w:sz="0" w:space="0" w:color="auto"/>
        <w:right w:val="none" w:sz="0" w:space="0" w:color="auto"/>
      </w:divBdr>
    </w:div>
    <w:div w:id="1635596613">
      <w:bodyDiv w:val="1"/>
      <w:marLeft w:val="0"/>
      <w:marRight w:val="0"/>
      <w:marTop w:val="0"/>
      <w:marBottom w:val="0"/>
      <w:divBdr>
        <w:top w:val="none" w:sz="0" w:space="0" w:color="auto"/>
        <w:left w:val="none" w:sz="0" w:space="0" w:color="auto"/>
        <w:bottom w:val="none" w:sz="0" w:space="0" w:color="auto"/>
        <w:right w:val="none" w:sz="0" w:space="0" w:color="auto"/>
      </w:divBdr>
    </w:div>
    <w:div w:id="1865097558">
      <w:bodyDiv w:val="1"/>
      <w:marLeft w:val="0"/>
      <w:marRight w:val="0"/>
      <w:marTop w:val="0"/>
      <w:marBottom w:val="0"/>
      <w:divBdr>
        <w:top w:val="none" w:sz="0" w:space="0" w:color="auto"/>
        <w:left w:val="none" w:sz="0" w:space="0" w:color="auto"/>
        <w:bottom w:val="none" w:sz="0" w:space="0" w:color="auto"/>
        <w:right w:val="none" w:sz="0" w:space="0" w:color="auto"/>
      </w:divBdr>
    </w:div>
    <w:div w:id="20605865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mailto:renita_marshall@suagcenter.com"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felton_derouen@suagcenter.com" TargetMode="Externa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elton_derouen@suagcenter.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dana_pollard@suagcenter.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0.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lli\AppData\Roaming\Microsoft\Templates\PMG_Newslet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A9E49E75F0B43049C4B3FFDB23CBEDE"/>
        <w:category>
          <w:name w:val="General"/>
          <w:gallery w:val="placeholder"/>
        </w:category>
        <w:types>
          <w:type w:val="bbPlcHdr"/>
        </w:types>
        <w:behaviors>
          <w:behavior w:val="content"/>
        </w:behaviors>
        <w:guid w:val="{30B64399-F0A9-42B9-8EAB-4E282E7E73FD}"/>
      </w:docPartPr>
      <w:docPartBody>
        <w:p w:rsidR="00341AE8" w:rsidRDefault="00AF2516" w:rsidP="00AF2516">
          <w:pPr>
            <w:pStyle w:val="1A9E49E75F0B43049C4B3FFDB23CBEDE"/>
          </w:pPr>
          <w:r>
            <w:rPr>
              <w:i/>
              <w:iCs/>
              <w:color w:val="8C8C8C" w:themeColor="background1" w:themeShade="8C"/>
            </w:rPr>
            <w:t>[Type the 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3000000"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reat Vibes">
    <w:altName w:val="MS PGothic"/>
    <w:charset w:val="00"/>
    <w:family w:val="auto"/>
    <w:pitch w:val="variable"/>
    <w:sig w:usb0="00000001" w:usb1="5000205B" w:usb2="00000000" w:usb3="00000000" w:csb0="00000093"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A59CC"/>
    <w:rsid w:val="000676A4"/>
    <w:rsid w:val="00085C29"/>
    <w:rsid w:val="00116975"/>
    <w:rsid w:val="00341AE8"/>
    <w:rsid w:val="0035077C"/>
    <w:rsid w:val="003A59CC"/>
    <w:rsid w:val="00405EA9"/>
    <w:rsid w:val="004B5F63"/>
    <w:rsid w:val="005D7C1A"/>
    <w:rsid w:val="006767DB"/>
    <w:rsid w:val="006C5756"/>
    <w:rsid w:val="007A3778"/>
    <w:rsid w:val="00AF2516"/>
    <w:rsid w:val="00B33D37"/>
    <w:rsid w:val="00C936BF"/>
    <w:rsid w:val="00D14603"/>
    <w:rsid w:val="00D402AF"/>
    <w:rsid w:val="00E155BA"/>
    <w:rsid w:val="00E170D7"/>
    <w:rsid w:val="00FF7F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A9E49E75F0B43049C4B3FFDB23CBEDE">
    <w:name w:val="1A9E49E75F0B43049C4B3FFDB23CBEDE"/>
    <w:rsid w:val="00AF25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BC5C8E420B864FA97E37A9AE91D5D4" ma:contentTypeVersion="14" ma:contentTypeDescription="Create a new document." ma:contentTypeScope="" ma:versionID="342f573d6fe81cb5f02d01ec65c096f8">
  <xsd:schema xmlns:xsd="http://www.w3.org/2001/XMLSchema" xmlns:xs="http://www.w3.org/2001/XMLSchema" xmlns:p="http://schemas.microsoft.com/office/2006/metadata/properties" xmlns:ns3="19c71d64-0ca6-4c2a-acca-ce106bf61a24" xmlns:ns4="c3a4a7ad-5733-424a-aa45-a0754529ee26" targetNamespace="http://schemas.microsoft.com/office/2006/metadata/properties" ma:root="true" ma:fieldsID="75c70d3d32ad9ba11a4e183f8c1eb7bb" ns3:_="" ns4:_="">
    <xsd:import namespace="19c71d64-0ca6-4c2a-acca-ce106bf61a24"/>
    <xsd:import namespace="c3a4a7ad-5733-424a-aa45-a0754529ee2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c71d64-0ca6-4c2a-acca-ce106bf61a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a4a7ad-5733-424a-aa45-a0754529ee2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25D0F0-BE54-4C3A-BC40-4FBED18B8F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94C4943-F4FC-4151-93E6-B7D5EE74DD04}">
  <ds:schemaRefs>
    <ds:schemaRef ds:uri="http://schemas.microsoft.com/sharepoint/v3/contenttype/forms"/>
  </ds:schemaRefs>
</ds:datastoreItem>
</file>

<file path=customXml/itemProps3.xml><?xml version="1.0" encoding="utf-8"?>
<ds:datastoreItem xmlns:ds="http://schemas.openxmlformats.org/officeDocument/2006/customXml" ds:itemID="{7750FDC3-56B1-4005-8348-6A328D1968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c71d64-0ca6-4c2a-acca-ce106bf61a24"/>
    <ds:schemaRef ds:uri="c3a4a7ad-5733-424a-aa45-a0754529ee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A35A29-42C1-4CA1-9F16-41D90371EE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PMG_Newsletter</Template>
  <TotalTime>0</TotalTime>
  <Pages>1</Pages>
  <Words>401</Words>
  <Characters>2290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Newsletter</vt:lpstr>
    </vt:vector>
  </TitlesOfParts>
  <Company>Southern University Agricultural Research and Extension Center ~ Ashford O. Williams Hall P.O. Box 10010 ~ Baton Rouge, Louisiana 70813 ~ (225) 771-2242 ~ www.suagcenter.com</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dc:title>
  <dc:creator>Kelli</dc:creator>
  <cp:lastModifiedBy>Lauryn M. Jackson</cp:lastModifiedBy>
  <cp:revision>2</cp:revision>
  <cp:lastPrinted>2014-01-08T21:15:00Z</cp:lastPrinted>
  <dcterms:created xsi:type="dcterms:W3CDTF">2022-09-01T20:11:00Z</dcterms:created>
  <dcterms:modified xsi:type="dcterms:W3CDTF">2022-09-01T20:11:00Z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TC103360279990</vt:lpwstr>
  </property>
  <property fmtid="{D5CDD505-2E9C-101B-9397-08002B2CF9AE}" pid="3" name="ContentTypeId">
    <vt:lpwstr>0x010100BEBC5C8E420B864FA97E37A9AE91D5D4</vt:lpwstr>
  </property>
</Properties>
</file>